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93E60" w14:textId="0EC731CB" w:rsidR="00112F46" w:rsidRDefault="00112F46" w:rsidP="003E5F64">
      <w:pPr>
        <w:pStyle w:val="Rule"/>
        <w:spacing w:before="200" w:after="120"/>
        <w:rPr>
          <w:noProof/>
          <w:sz w:val="48"/>
          <w14:ligatures w14:val="standard"/>
        </w:rPr>
      </w:pPr>
      <w:r>
        <w:rPr>
          <w:noProof/>
          <w:sz w:val="48"/>
          <w14:ligatures w14:val="standard"/>
        </w:rPr>
        <w:t>Russia/Ukraine</w:t>
      </w:r>
    </w:p>
    <w:p w14:paraId="565518C3" w14:textId="3CF573BA" w:rsidR="002C2FC6" w:rsidRPr="00425048" w:rsidRDefault="009C2AFD" w:rsidP="00405EC9">
      <w:pPr>
        <w:pStyle w:val="Rule"/>
        <w:spacing w:after="400"/>
      </w:pPr>
      <w:r w:rsidRPr="00425048">
        <w:rPr>
          <w:noProof/>
        </w:rPr>
        <mc:AlternateContent>
          <mc:Choice Requires="wps">
            <w:drawing>
              <wp:inline distT="0" distB="0" distL="0" distR="0" wp14:anchorId="2960B98C" wp14:editId="62798BFA">
                <wp:extent cx="457200" cy="27432"/>
                <wp:effectExtent l="0" t="0" r="0" b="0"/>
                <wp:docPr id="8" name="Rectangle 8"/>
                <wp:cNvGraphicFramePr/>
                <a:graphic xmlns:a="http://schemas.openxmlformats.org/drawingml/2006/main">
                  <a:graphicData uri="http://schemas.microsoft.com/office/word/2010/wordprocessingShape">
                    <wps:wsp>
                      <wps:cNvSpPr/>
                      <wps:spPr>
                        <a:xfrm>
                          <a:off x="0" y="0"/>
                          <a:ext cx="457200" cy="2743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DB6DEF1" id="Rectangle 8" o:spid="_x0000_s1026" style="width:36pt;height:2.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" fillcolor="#f96800 [3204]" stroked="f" strokeweight="1pt">
                <w10:anchorlock/>
              </v:rect>
            </w:pict>
          </mc:Fallback>
        </mc:AlternateContent>
      </w:r>
    </w:p>
    <w:p>
      <w:pPr>
        <w:pStyle w:val="Paragraph"/>
      </w:pPr>
      <w:r>
        <w:t xml:space="preserve">King &amp; Spalding has assembled a multi-disciplinary task force of attorneys across practices and offices to help clients navigate the evolving developments of the Russia/Ukraine situation. This effort is being led by our International Trade team and crisis management practice, which are advising clients on the complex and quickly changing sanctions and export control issues.  Other members of the task force are collaborating with our International Trade team to ensure a coordinated response to other immediate issues, such as ransomware/destructive malware, supply chain and contract disputes, human capital, human rights and public international law. We also have members focused on the longer-term impacts for clients, such as restructuring ramifications, government contracts and deal and investment activity.</w:t>
      </w:r>
    </w:p>
    <w:p w14:paraId="5432C225" w14:textId="5D910043" w:rsidR="00863750" w:rsidRDefault="003E5F64" w:rsidP="00FA13DB">
      <w:pPr>
        <w:pStyle w:val="H2"/>
        <w:spacing w:before="20" w:after="20"/>
      </w:pPr>
      <w:r>
        <w:softHyphen/>
      </w:r>
    </w:p>
    <w:p w14:paraId="7EE41E4F" w14:textId="77777777" w:rsidR="00863750" w:rsidRDefault="00863750" w:rsidP="00904235">
      <w:pPr>
        <w:pStyle w:val="H2"/>
        <w:spacing w:before="20" w:after="20"/>
      </w:pPr>
    </w:p>
    <w:p w14:paraId="24951DFB" w14:textId="00654985" w:rsidR="00E01176" w:rsidRPr="00E01176" w:rsidRDefault="00494B57" w:rsidP="006D1037">
      <w:pPr>
        <w:pStyle w:val="H2"/>
        <w:spacing w:before="20" w:after="360"/>
      </w:pPr>
      <w:r>
        <w:t>Capability</w:t>
      </w:r>
      <w:r w:rsidR="00E01176" w:rsidRPr="00E01176">
        <w:t xml:space="preserve"> Lawyers</w:t>
      </w: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Zachary Fardon</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Chicago</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Phyllis B. Sumner</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Atlanta</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Darren G. Gardner</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San Francisco</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Tom Sprange, K.C.</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London</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Egishe Dzhazoyan</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London</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Andrew C. Hruska (Drew)</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New York</w:t>
      </w:r>
    </w:p>
    <w:p w14:paraId="3492DB9A" w14:textId="77777777" w:rsidR="00601277" w:rsidRDefault="00601277" w:rsidP="00601277">
      <w:pPr>
        <w:pStyle w:val="LawyerCity"/>
        <w:spacing w:after="0"/>
      </w:pPr>
    </w:p>
    <w:p w14:paraId="48CB10D5" w14:textId="2C684923" w:rsidR="008D7FB4" w:rsidRPr="00AD0AB9" w:rsidRDefault="00D62D6B" w:rsidP="00E46583">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79744" behindDoc="0" locked="0" layoutInCell="1" allowOverlap="1" wp14:anchorId="635362EB" wp14:editId="3C5836BA">
                <wp:simplePos x="0" y="0"/>
                <wp:positionH relativeFrom="column">
                  <wp:posOffset>31750</wp:posOffset>
                </wp:positionH>
                <wp:positionV relativeFrom="paragraph">
                  <wp:posOffset>272415</wp:posOffset>
                </wp:positionV>
                <wp:extent cx="594360" cy="2540"/>
                <wp:effectExtent l="12700" t="12700" r="15240" b="2286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DDA859" id="Straight Connector 2"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21.45pt" to="49.3pt,21.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7qjL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hVnDiyN6JAC&#13;&#10;6GOf2A6dIwMxsF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" strokecolor="#f96800 [3204]" strokeweight="1.5pt">
                <v:stroke joinstyle="miter"/>
                <o:lock v:ext="edit" shapetype="f"/>
              </v:line>
            </w:pict>
          </mc:Fallback>
        </mc:AlternateContent>
      </w:r>
      <w:r w:rsidR="00E46583" w:rsidRPr="00AD0AB9">
        <w:rPr>
          <w:rFonts w:cs="Times New Roman (Body CS)"/>
          <w:noProof/>
          <w:color w:val="F96800" w:themeColor="accent1"/>
          <w:sz w:val="20"/>
          <w:szCs w:val="20"/>
        </w:rPr>
        <w:t xml:space="preserve"> </w:t>
      </w:r>
      <w:hyperlink r:id="rId13">
        <w:r>
          <w:rPr>
            <w:rStyle w:val="Hyperlink"/>
            <w:rFonts w:cs="Times New Roman (Body CS)"/>
            <w:noProof/>
            <w:color w:val="F96800" w:themeColor="accent1"/>
            <w:position w:val="12"/>
            <w:sz w:val="20"/>
            <w:szCs w:val="20"/>
          </w:rPr>
          <w:t xml:space="preserve">VIEW ALL</w:t>
        </w:r>
      </w:hyperlink>
    </w:p>
    <w:p w14:paraId="71693BA3" w14:textId="4C74D797" w:rsidR="00E46583" w:rsidRDefault="00E46583" w:rsidP="003F0E28">
      <w:pPr>
        <w:pStyle w:val="LawyerCity"/>
        <w:spacing w:after="0"/>
        <w:rPr>
          <w:noProof/>
          <w:color w:val="F96800" w:themeColor="accent1"/>
          <w:sz w:val="20"/>
          <w:szCs w:val="20"/>
        </w:rPr>
      </w:pPr>
    </w:p>
    <w:p w14:paraId="36813F32" w14:textId="1762390F" w:rsidR="00384701" w:rsidRDefault="00384701" w:rsidP="003F0E28">
      <w:pPr>
        <w:pStyle w:val="LawyerCity"/>
        <w:spacing w:after="0"/>
        <w:rPr>
          <w:noProof/>
          <w:color w:val="F96800" w:themeColor="accent1"/>
          <w:sz w:val="20"/>
          <w:szCs w:val="20"/>
        </w:rPr>
      </w:pPr>
    </w:p>
    <w:p w14:paraId="63DA54A6" w14:textId="77777777" w:rsidR="00E01176" w:rsidRPr="00E01176" w:rsidRDefault="00E01176" w:rsidP="00777C77">
      <w:pPr>
        <w:pStyle w:val="H2"/>
      </w:pPr>
      <w:r w:rsidRPr="00E01176">
        <w:t>Insights</w:t>
      </w: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Article</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2024-01-15</w:t>
      </w:r>
    </w:p>
    <w:p w14:paraId="38DC0FB2" w14:textId="77777777" w:rsidR="0046190E" w:rsidRDefault="0046190E" w:rsidP="0046190E">
      <w:pPr>
        <w:pStyle w:val="H3"/>
        <w:spacing w:before="0"/>
        <w:rPr>
          <w:caps w:val="0"/>
          <w:noProof w:val="0"/>
          <w:color w:val="483733" w:themeColor="text2"/>
        </w:rPr>
      </w:pPr>
      <w:r>
        <w:rPr>
          <w:caps w:val="0"/>
          <w:color w:val="483733" w:themeColor="text2"/>
        </w:rPr>
        <w:t>Allégations de l’Ukraine concernant les violations de la Convention sur le génocide par la Russie: quel sera l’impact de l’absence d’un tribunal international spécial?</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2023-02-14</w:t>
      </w:r>
    </w:p>
    <w:p w14:paraId="38DC0FB2" w14:textId="77777777" w:rsidR="0046190E" w:rsidRDefault="0046190E" w:rsidP="0046190E">
      <w:pPr>
        <w:pStyle w:val="H3"/>
        <w:spacing w:before="0"/>
        <w:rPr>
          <w:caps w:val="0"/>
          <w:noProof w:val="0"/>
          <w:color w:val="483733" w:themeColor="text2"/>
        </w:rPr>
      </w:pPr>
      <w:r>
        <w:rPr>
          <w:caps w:val="0"/>
          <w:color w:val="483733" w:themeColor="text2"/>
        </w:rPr>
        <w:t>New AML Whistleblower Law: Making it Worth It?</w:t>
      </w:r>
    </w:p>
    <w:p w14:paraId="6D52F441" w14:textId="77777777" w:rsidR="0046190E" w:rsidRDefault="0046190E" w:rsidP="0046190E">
      <w:pPr>
        <w:pStyle w:val="H3"/>
        <w:spacing w:before="0"/>
        <w:rPr>
          <w:caps w:val="0"/>
          <w:noProof w:val="0"/>
          <w:color w:val="483733" w:themeColor="text2"/>
        </w:rPr>
      </w:pPr>
    </w:p>
    <w:p w14:paraId="685C2BB6" w14:textId="521F4753" w:rsidR="007922E2" w:rsidRPr="00C46749" w:rsidRDefault="00D62D6B" w:rsidP="007922E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3840" behindDoc="0" locked="0" layoutInCell="1" allowOverlap="1" wp14:anchorId="1FDE860A" wp14:editId="4A7DF8FC">
                <wp:simplePos x="0" y="0"/>
                <wp:positionH relativeFrom="column">
                  <wp:posOffset>6350</wp:posOffset>
                </wp:positionH>
                <wp:positionV relativeFrom="paragraph">
                  <wp:posOffset>266065</wp:posOffset>
                </wp:positionV>
                <wp:extent cx="594360" cy="2540"/>
                <wp:effectExtent l="12700" t="12700" r="15240" b="2286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2253E2" id="Straight Connector 4"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pt,20.95pt" to="47.3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" strokecolor="#f96800 [3204]" strokeweight="1.5pt">
                <v:stroke joinstyle="miter"/>
                <o:lock v:ext="edit" shapetype="f"/>
              </v:line>
            </w:pict>
          </mc:Fallback>
        </mc:AlternateContent>
      </w:r>
      <w:hyperlink r:id="rId14">
        <w:r>
          <w:rPr>
            <w:rStyle w:val="Hyperlink"/>
            <w:rFonts w:cs="Times New Roman (Body CS)"/>
            <w:noProof/>
            <w:color w:val="F96800" w:themeColor="accent1"/>
            <w:position w:val="12"/>
            <w:sz w:val="20"/>
            <w:szCs w:val="20"/>
          </w:rPr>
          <w:t xml:space="preserve">VIEW ALL</w:t>
        </w:r>
      </w:hyperlink>
      <w:r w:rsidR="007922E2" w:rsidRPr="00C46749">
        <w:rPr>
          <w:rFonts w:cs="Times New Roman (Body CS)"/>
          <w:noProof/>
          <w:color w:val="F96800" w:themeColor="accent1"/>
          <w:position w:val="12"/>
          <w:sz w:val="20"/>
          <w:szCs w:val="20"/>
        </w:rPr>
        <w:t xml:space="preserve"> </w:t>
      </w:r>
    </w:p>
    <w:p w14:paraId="6E11FD99" w14:textId="77777777" w:rsidR="00E01176" w:rsidRPr="00E01176" w:rsidRDefault="00E01176" w:rsidP="002844C0">
      <w:pPr>
        <w:pStyle w:val="H2"/>
      </w:pPr>
      <w:r w:rsidRPr="00E01176">
        <w:t>Events</w:t>
      </w: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Conference</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2023-06-21</w:t>
      </w:r>
    </w:p>
    <w:p w14:paraId="4BD15F45" w14:textId="77777777" w:rsidR="009816A0" w:rsidRDefault="009816A0" w:rsidP="009816A0">
      <w:pPr>
        <w:pStyle w:val="H3"/>
        <w:spacing w:before="0"/>
        <w:rPr>
          <w:caps w:val="0"/>
          <w:noProof w:val="0"/>
          <w:color w:val="483733" w:themeColor="text2"/>
        </w:rPr>
      </w:pPr>
      <w:r>
        <w:rPr>
          <w:caps w:val="0"/>
          <w:color w:val="483733" w:themeColor="text2"/>
        </w:rPr>
        <w:t>International Trade Summer Social</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Webinar</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2022-09-29</w:t>
      </w:r>
    </w:p>
    <w:p w14:paraId="4BD15F45" w14:textId="77777777" w:rsidR="009816A0" w:rsidRDefault="009816A0" w:rsidP="009816A0">
      <w:pPr>
        <w:pStyle w:val="H3"/>
        <w:spacing w:before="0"/>
        <w:rPr>
          <w:caps w:val="0"/>
          <w:noProof w:val="0"/>
          <w:color w:val="483733" w:themeColor="text2"/>
        </w:rPr>
      </w:pPr>
      <w:r>
        <w:rPr>
          <w:caps w:val="0"/>
          <w:color w:val="483733" w:themeColor="text2"/>
        </w:rPr>
        <w:t>Russia and Ukraine – Focus on the Energy Industry</w:t>
      </w:r>
    </w:p>
    <w:p w14:paraId="3A40BEFF" w14:textId="77777777" w:rsidR="009816A0" w:rsidRDefault="009816A0" w:rsidP="009816A0">
      <w:pPr>
        <w:pStyle w:val="H3"/>
        <w:spacing w:before="0"/>
        <w:rPr>
          <w:caps w:val="0"/>
          <w:noProof w:val="0"/>
          <w:color w:val="483733" w:themeColor="text2"/>
        </w:rPr>
      </w:pPr>
    </w:p>
    <w:p w14:paraId="537353EB" w14:textId="2862D4CC" w:rsidR="00FE496D" w:rsidRDefault="00D62D6B" w:rsidP="009A32DD">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5888" behindDoc="0" locked="0" layoutInCell="1" allowOverlap="1" wp14:anchorId="370388D9" wp14:editId="72169099">
                <wp:simplePos x="0" y="0"/>
                <wp:positionH relativeFrom="column">
                  <wp:posOffset>0</wp:posOffset>
                </wp:positionH>
                <wp:positionV relativeFrom="paragraph">
                  <wp:posOffset>266065</wp:posOffset>
                </wp:positionV>
                <wp:extent cx="594360" cy="2540"/>
                <wp:effectExtent l="12700" t="12700" r="15240" b="2286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DD0AC2" id="Straight Connector 5"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0.95pt" to="46.8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Sv2X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jVnDiyN6JAC&#13;&#10;6GOf2A6dIwMxsH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" strokecolor="#f96800 [3204]" strokeweight="1.5pt">
                <v:stroke joinstyle="miter"/>
                <o:lock v:ext="edit" shapetype="f"/>
              </v:line>
            </w:pict>
          </mc:Fallback>
        </mc:AlternateContent>
      </w:r>
      <w:hyperlink r:id="rId15">
        <w:r>
          <w:rPr>
            <w:rStyle w:val="Hyperlink"/>
            <w:rFonts w:cs="Times New Roman (Body CS)"/>
            <w:noProof/>
            <w:color w:val="F96800" w:themeColor="accent1"/>
            <w:position w:val="12"/>
            <w:sz w:val="20"/>
            <w:szCs w:val="20"/>
          </w:rPr>
          <w:t xml:space="preserve">VIEW ALL</w:t>
        </w:r>
      </w:hyperlink>
    </w:p>
    <w:p w14:paraId="045FD757" w14:textId="77777777" w:rsidR="001D1504" w:rsidRPr="00455B38" w:rsidRDefault="001D1504" w:rsidP="00E856B9">
      <w:pPr>
        <w:pStyle w:val="H3"/>
        <w:spacing w:before="0"/>
        <w:rPr>
          <w:caps w:val="0"/>
          <w:noProof w:val="0"/>
          <w:color w:val="483733" w:themeColor="text2"/>
        </w:rPr>
      </w:pPr>
    </w:p>
    <w:p w14:paraId="25B6CBBA" w14:textId="437A5014" w:rsidR="00E01176" w:rsidRPr="00E01176" w:rsidRDefault="00E01176" w:rsidP="00C44949">
      <w:pPr>
        <w:pStyle w:val="H2"/>
        <w:spacing w:before="240"/>
      </w:pPr>
      <w:r w:rsidRPr="00E01176">
        <w:t>News</w:t>
      </w: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2024-02-26</w:t>
      </w:r>
    </w:p>
    <w:p w14:paraId="5700260F" w14:textId="77777777" w:rsidR="00F21DCE" w:rsidRDefault="00F21DCE" w:rsidP="00F21DCE">
      <w:pPr>
        <w:pStyle w:val="H3"/>
        <w:spacing w:before="0"/>
        <w:rPr>
          <w:caps w:val="0"/>
          <w:noProof w:val="0"/>
          <w:color w:val="483733" w:themeColor="text2"/>
        </w:rPr>
      </w:pPr>
      <w:r>
        <w:rPr>
          <w:caps w:val="0"/>
          <w:color w:val="483733" w:themeColor="text2"/>
        </w:rPr>
        <w:t>Egishe Dzhazoyan interviewed by leading Russian business news channel RBC-TV on the proposed measures relating to the confiscation of Russian state assets in the wake of the Ukrainian-Russian conflict</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2024-02-21</w:t>
      </w:r>
    </w:p>
    <w:p w14:paraId="5700260F" w14:textId="77777777" w:rsidR="00F21DCE" w:rsidRDefault="00F21DCE" w:rsidP="00F21DCE">
      <w:pPr>
        <w:pStyle w:val="H3"/>
        <w:spacing w:before="0"/>
        <w:rPr>
          <w:caps w:val="0"/>
          <w:noProof w:val="0"/>
          <w:color w:val="483733" w:themeColor="text2"/>
        </w:rPr>
      </w:pPr>
      <w:r>
        <w:rPr>
          <w:caps w:val="0"/>
          <w:color w:val="483733" w:themeColor="text2"/>
        </w:rPr>
        <w:t>Egishe Dzhazoyan discusses the impact of the latest Russia related sanctions on Russian businesses and individuals</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2023-08-03</w:t>
      </w:r>
    </w:p>
    <w:p w14:paraId="5700260F" w14:textId="77777777" w:rsidR="00F21DCE" w:rsidRDefault="00F21DCE" w:rsidP="00F21DCE">
      <w:pPr>
        <w:pStyle w:val="H3"/>
        <w:spacing w:before="0"/>
        <w:rPr>
          <w:caps w:val="0"/>
          <w:noProof w:val="0"/>
          <w:color w:val="483733" w:themeColor="text2"/>
        </w:rPr>
      </w:pPr>
      <w:r>
        <w:rPr>
          <w:caps w:val="0"/>
          <w:color w:val="483733" w:themeColor="text2"/>
        </w:rPr>
        <w:t>Egishe Dzhazoyan comments on the Moscow Arbitrazh Court refusing a petition by GTLK, Russia’s State Transport Leasing Company, to move litigation over Eurobond debt to the London Court of International Arbitration</w:t>
      </w:r>
    </w:p>
    <w:p w14:paraId="3BC0FE4B" w14:textId="77777777" w:rsidR="00F21DCE" w:rsidRDefault="00F21DCE" w:rsidP="00F21DCE">
      <w:pPr>
        <w:pStyle w:val="H3"/>
        <w:spacing w:before="0"/>
        <w:rPr>
          <w:caps w:val="0"/>
          <w:noProof w:val="0"/>
          <w:color w:val="483733" w:themeColor="text2"/>
        </w:rPr>
      </w:pPr>
    </w:p>
    <w:p w14:paraId="137011A0" w14:textId="2AD017F3" w:rsidR="00C60492" w:rsidRPr="00340CEC" w:rsidRDefault="00D62D6B" w:rsidP="00C6049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7936" behindDoc="0" locked="0" layoutInCell="1" allowOverlap="1" wp14:anchorId="4B78278F" wp14:editId="563342B1">
                <wp:simplePos x="0" y="0"/>
                <wp:positionH relativeFrom="column">
                  <wp:posOffset>0</wp:posOffset>
                </wp:positionH>
                <wp:positionV relativeFrom="paragraph">
                  <wp:posOffset>253365</wp:posOffset>
                </wp:positionV>
                <wp:extent cx="594360" cy="2540"/>
                <wp:effectExtent l="12700" t="12700" r="15240" b="2286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E92795" id="Straight Connector 6"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9.95pt" to="46.8pt,20.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" strokecolor="#f96800 [3204]" strokeweight="1.5pt">
                <v:stroke joinstyle="miter"/>
                <o:lock v:ext="edit" shapetype="f"/>
              </v:line>
            </w:pict>
          </mc:Fallback>
        </mc:AlternateContent>
      </w:r>
      <w:hyperlink r:id="rId16">
        <w:r>
          <w:rPr>
            <w:rStyle w:val="Hyperlink"/>
            <w:rFonts w:cs="Times New Roman (Body CS)"/>
            <w:noProof/>
            <w:color w:val="F96800" w:themeColor="accent1"/>
            <w:position w:val="12"/>
            <w:sz w:val="20"/>
            <w:szCs w:val="20"/>
          </w:rPr>
          <w:t xml:space="preserve">VIEW ALL</w:t>
        </w:r>
      </w:hyperlink>
    </w:p>
    <w:p w14:paraId="6DE4F8B9" w14:textId="385796D1" w:rsidR="00B13647" w:rsidRPr="00B13647" w:rsidRDefault="00B13647" w:rsidP="00F21DCE">
      <w:pPr>
        <w:pStyle w:val="Details"/>
        <w:rPr>
          <w:color w:val="F96800" w:themeColor="accent1"/>
          <w:sz w:val="20"/>
          <w:szCs w:val="20"/>
        </w:rPr>
      </w:pPr>
    </w:p>
    <w:sectPr w:rsidR="002604A6" w:rsidSect="00A9734E">
      <w:footerReference w:type="default" r:id="rId8"/>
      <w:headerReference w:type="first" r:id="rId9"/>
      <w:footerReference w:type="first" r:id="rId10"/>
      <w:pgSz w:w="12240" w:h="15840" w:code="1"/>
      <w:pgMar w:top="2074" w:right="1166" w:bottom="1440" w:left="116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EA238" w14:textId="77777777" w:rsidR="00BD679C" w:rsidRDefault="00BD679C" w:rsidP="00A9734E">
      <w:pPr>
        <w:spacing w:after="0" w:line="240" w:lineRule="auto"/>
      </w:pPr>
      <w:r>
        <w:separator/>
      </w:r>
    </w:p>
  </w:endnote>
  <w:endnote w:type="continuationSeparator" w:id="0">
    <w:p w14:paraId="5D0E24E5" w14:textId="77777777" w:rsidR="00BD679C" w:rsidRDefault="00BD679C" w:rsidP="00A97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Body CS)">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A8C3D" w14:textId="77777777" w:rsidR="00B55CBD" w:rsidRPr="00B55CBD" w:rsidRDefault="00B55CBD"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494B57">
      <w:rPr>
        <w:noProof/>
      </w:rPr>
      <w:t>2</w:t>
    </w:r>
    <w:r w:rsidRPr="00B55CBD">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AA1F9" w14:textId="77777777" w:rsidR="00A9734E" w:rsidRPr="00B55CBD" w:rsidRDefault="00A9734E"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7D695E">
      <w:rPr>
        <w:noProof/>
      </w:rPr>
      <w:t>1</w:t>
    </w:r>
    <w:r w:rsidRPr="00B55CBD">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F29F8" w14:textId="77777777" w:rsidR="00BD679C" w:rsidRDefault="00BD679C" w:rsidP="00A9734E">
      <w:pPr>
        <w:spacing w:after="0" w:line="240" w:lineRule="auto"/>
      </w:pPr>
      <w:r>
        <w:separator/>
      </w:r>
    </w:p>
  </w:footnote>
  <w:footnote w:type="continuationSeparator" w:id="0">
    <w:p w14:paraId="180A5213" w14:textId="77777777" w:rsidR="00BD679C" w:rsidRDefault="00BD679C" w:rsidP="00A973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1D3E9" w14:textId="7B2BE22E" w:rsidR="001B06FF" w:rsidRDefault="003E5F64">
    <w:pPr>
      <w:pStyle w:val="Header"/>
    </w:pPr>
    <w:r>
      <w:rPr>
        <w:noProof/>
      </w:rPr>
      <w:drawing>
        <wp:inline distT="0" distB="0" distL="0" distR="0" wp14:anchorId="4B80785B" wp14:editId="544B96FE">
          <wp:extent cx="1191669" cy="459926"/>
          <wp:effectExtent l="0" t="0" r="2540" b="0"/>
          <wp:docPr id="10" name="Picture 10"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1"/>
                  <a:stretch>
                    <a:fillRect/>
                  </a:stretch>
                </pic:blipFill>
                <pic:spPr>
                  <a:xfrm>
                    <a:off x="0" y="0"/>
                    <a:ext cx="1191669" cy="4599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C18FFA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F0E82F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F6821A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92AD82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9A82E3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0EE0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E30093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BC4F8B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B9CC8C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D2C3CD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29199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E705C56"/>
    <w:multiLevelType w:val="hybridMultilevel"/>
    <w:tmpl w:val="78002D32"/>
    <w:lvl w:ilvl="0" w:tplc="75DAC0B6">
      <w:start w:val="1"/>
      <w:numFmt w:val="bullet"/>
      <w:pStyle w:val="Text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A1669A"/>
    <w:multiLevelType w:val="hybridMultilevel"/>
    <w:tmpl w:val="CFA45D0A"/>
    <w:lvl w:ilvl="0" w:tplc="33A815B2">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0890B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496469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A4D7A5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610005C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7A31ABC"/>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8479BC"/>
    <w:multiLevelType w:val="multilevel"/>
    <w:tmpl w:val="04090023"/>
    <w:lvl w:ilvl="0">
      <w:start w:val="1"/>
      <w:numFmt w:val="upperRoman"/>
      <w:pStyle w:val="Heading1"/>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78FE010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2"/>
  </w:num>
  <w:num w:numId="2">
    <w:abstractNumId w:val="11"/>
  </w:num>
  <w:num w:numId="3">
    <w:abstractNumId w:val="16"/>
  </w:num>
  <w:num w:numId="4">
    <w:abstractNumId w:val="14"/>
  </w:num>
  <w:num w:numId="5">
    <w:abstractNumId w:val="19"/>
  </w:num>
  <w:num w:numId="6">
    <w:abstractNumId w:val="18"/>
  </w:num>
  <w:num w:numId="7">
    <w:abstractNumId w:val="17"/>
  </w:num>
  <w:num w:numId="8">
    <w:abstractNumId w:val="13"/>
  </w:num>
  <w:num w:numId="9">
    <w:abstractNumId w:val="15"/>
  </w:num>
  <w:num w:numId="10">
    <w:abstractNumId w:val="10"/>
  </w:num>
  <w:num w:numId="11">
    <w:abstractNumId w:val="0"/>
  </w:num>
  <w:num w:numId="12">
    <w:abstractNumId w:val="1"/>
  </w:num>
  <w:num w:numId="13">
    <w:abstractNumId w:val="2"/>
  </w:num>
  <w:num w:numId="14">
    <w:abstractNumId w:val="3"/>
  </w:num>
  <w:num w:numId="15">
    <w:abstractNumId w:val="8"/>
  </w:num>
  <w:num w:numId="16">
    <w:abstractNumId w:val="4"/>
  </w:num>
  <w:num w:numId="17">
    <w:abstractNumId w:val="5"/>
  </w:num>
  <w:num w:numId="18">
    <w:abstractNumId w:val="6"/>
  </w:num>
  <w:num w:numId="19">
    <w:abstractNumId w:val="7"/>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764"/>
    <w:rsid w:val="00006203"/>
    <w:rsid w:val="000306D1"/>
    <w:rsid w:val="00030812"/>
    <w:rsid w:val="000505ED"/>
    <w:rsid w:val="00050685"/>
    <w:rsid w:val="00052F54"/>
    <w:rsid w:val="0007042B"/>
    <w:rsid w:val="00073E68"/>
    <w:rsid w:val="00081718"/>
    <w:rsid w:val="0008567A"/>
    <w:rsid w:val="00086F27"/>
    <w:rsid w:val="000916D3"/>
    <w:rsid w:val="00093FA0"/>
    <w:rsid w:val="000A3698"/>
    <w:rsid w:val="000B37DE"/>
    <w:rsid w:val="000B6C90"/>
    <w:rsid w:val="000B7045"/>
    <w:rsid w:val="000C338D"/>
    <w:rsid w:val="000D2758"/>
    <w:rsid w:val="000D556B"/>
    <w:rsid w:val="000D642F"/>
    <w:rsid w:val="0010255A"/>
    <w:rsid w:val="001065DC"/>
    <w:rsid w:val="001078D7"/>
    <w:rsid w:val="00112F46"/>
    <w:rsid w:val="00116D3F"/>
    <w:rsid w:val="0012061D"/>
    <w:rsid w:val="00145260"/>
    <w:rsid w:val="00150C66"/>
    <w:rsid w:val="00177B76"/>
    <w:rsid w:val="001851C6"/>
    <w:rsid w:val="001963CF"/>
    <w:rsid w:val="001B06FF"/>
    <w:rsid w:val="001B465D"/>
    <w:rsid w:val="001B5C17"/>
    <w:rsid w:val="001B6665"/>
    <w:rsid w:val="001C65B2"/>
    <w:rsid w:val="001D1504"/>
    <w:rsid w:val="001E289D"/>
    <w:rsid w:val="001E358B"/>
    <w:rsid w:val="00201116"/>
    <w:rsid w:val="00203AB2"/>
    <w:rsid w:val="00207B50"/>
    <w:rsid w:val="00210DB0"/>
    <w:rsid w:val="002163E4"/>
    <w:rsid w:val="002248C6"/>
    <w:rsid w:val="002254CD"/>
    <w:rsid w:val="0025705F"/>
    <w:rsid w:val="0026019C"/>
    <w:rsid w:val="002604A6"/>
    <w:rsid w:val="00260525"/>
    <w:rsid w:val="00272C94"/>
    <w:rsid w:val="00275180"/>
    <w:rsid w:val="00276E21"/>
    <w:rsid w:val="002844C0"/>
    <w:rsid w:val="00284E0A"/>
    <w:rsid w:val="002858BF"/>
    <w:rsid w:val="002937D0"/>
    <w:rsid w:val="002A70DE"/>
    <w:rsid w:val="002A7419"/>
    <w:rsid w:val="002A7AF6"/>
    <w:rsid w:val="002C2FC6"/>
    <w:rsid w:val="002C35DB"/>
    <w:rsid w:val="002C740F"/>
    <w:rsid w:val="002D778C"/>
    <w:rsid w:val="002E4568"/>
    <w:rsid w:val="00306A14"/>
    <w:rsid w:val="00340CEC"/>
    <w:rsid w:val="00360D48"/>
    <w:rsid w:val="0036265B"/>
    <w:rsid w:val="00365F39"/>
    <w:rsid w:val="00374FA8"/>
    <w:rsid w:val="00375183"/>
    <w:rsid w:val="00384701"/>
    <w:rsid w:val="0038699B"/>
    <w:rsid w:val="003A30E8"/>
    <w:rsid w:val="003A318F"/>
    <w:rsid w:val="003C0521"/>
    <w:rsid w:val="003E3A5A"/>
    <w:rsid w:val="003E5F64"/>
    <w:rsid w:val="003F0E28"/>
    <w:rsid w:val="003F3764"/>
    <w:rsid w:val="003F6961"/>
    <w:rsid w:val="00405EC9"/>
    <w:rsid w:val="00407FE5"/>
    <w:rsid w:val="004216AE"/>
    <w:rsid w:val="004249A6"/>
    <w:rsid w:val="00425048"/>
    <w:rsid w:val="00426D3A"/>
    <w:rsid w:val="00442816"/>
    <w:rsid w:val="00452C4F"/>
    <w:rsid w:val="00457B89"/>
    <w:rsid w:val="0046190E"/>
    <w:rsid w:val="004812D5"/>
    <w:rsid w:val="00484BEC"/>
    <w:rsid w:val="00490C58"/>
    <w:rsid w:val="00494B57"/>
    <w:rsid w:val="004A4516"/>
    <w:rsid w:val="004A47D0"/>
    <w:rsid w:val="004C036F"/>
    <w:rsid w:val="004D1579"/>
    <w:rsid w:val="004E083F"/>
    <w:rsid w:val="004E48A0"/>
    <w:rsid w:val="004F5EC3"/>
    <w:rsid w:val="00503DEF"/>
    <w:rsid w:val="00504DEC"/>
    <w:rsid w:val="00515EDA"/>
    <w:rsid w:val="0052257A"/>
    <w:rsid w:val="00523579"/>
    <w:rsid w:val="00530DCD"/>
    <w:rsid w:val="00534055"/>
    <w:rsid w:val="00543ECC"/>
    <w:rsid w:val="00543EE0"/>
    <w:rsid w:val="00570512"/>
    <w:rsid w:val="00584F1A"/>
    <w:rsid w:val="00586DBD"/>
    <w:rsid w:val="00592F2A"/>
    <w:rsid w:val="00594064"/>
    <w:rsid w:val="005A487E"/>
    <w:rsid w:val="005B0A2B"/>
    <w:rsid w:val="005D2288"/>
    <w:rsid w:val="00601277"/>
    <w:rsid w:val="00605484"/>
    <w:rsid w:val="00605E6A"/>
    <w:rsid w:val="00606166"/>
    <w:rsid w:val="0061110E"/>
    <w:rsid w:val="00613D6B"/>
    <w:rsid w:val="00617F3A"/>
    <w:rsid w:val="00631471"/>
    <w:rsid w:val="006365A5"/>
    <w:rsid w:val="00641A5E"/>
    <w:rsid w:val="00654564"/>
    <w:rsid w:val="0066312E"/>
    <w:rsid w:val="00665003"/>
    <w:rsid w:val="0067003D"/>
    <w:rsid w:val="0069187F"/>
    <w:rsid w:val="006A1C83"/>
    <w:rsid w:val="006A7E5A"/>
    <w:rsid w:val="006B7E4C"/>
    <w:rsid w:val="006C5CA8"/>
    <w:rsid w:val="006D1037"/>
    <w:rsid w:val="006D1431"/>
    <w:rsid w:val="006D470B"/>
    <w:rsid w:val="006D7FA1"/>
    <w:rsid w:val="006E5AC1"/>
    <w:rsid w:val="006F019C"/>
    <w:rsid w:val="006F1D72"/>
    <w:rsid w:val="00712FB2"/>
    <w:rsid w:val="00720F6A"/>
    <w:rsid w:val="00747B48"/>
    <w:rsid w:val="007509A8"/>
    <w:rsid w:val="00751D60"/>
    <w:rsid w:val="00757106"/>
    <w:rsid w:val="00761138"/>
    <w:rsid w:val="007633A3"/>
    <w:rsid w:val="00765727"/>
    <w:rsid w:val="00777C77"/>
    <w:rsid w:val="007922E2"/>
    <w:rsid w:val="007B101C"/>
    <w:rsid w:val="007B4AB3"/>
    <w:rsid w:val="007B52F5"/>
    <w:rsid w:val="007C327F"/>
    <w:rsid w:val="007C35FD"/>
    <w:rsid w:val="007D695E"/>
    <w:rsid w:val="007E3DE1"/>
    <w:rsid w:val="007E7C75"/>
    <w:rsid w:val="007F314D"/>
    <w:rsid w:val="008038F3"/>
    <w:rsid w:val="008050A6"/>
    <w:rsid w:val="00815AAC"/>
    <w:rsid w:val="008563AE"/>
    <w:rsid w:val="00862F41"/>
    <w:rsid w:val="00863750"/>
    <w:rsid w:val="00865102"/>
    <w:rsid w:val="00870844"/>
    <w:rsid w:val="00870B8A"/>
    <w:rsid w:val="008750E8"/>
    <w:rsid w:val="00897632"/>
    <w:rsid w:val="008A0194"/>
    <w:rsid w:val="008A1E51"/>
    <w:rsid w:val="008A2413"/>
    <w:rsid w:val="008A71B2"/>
    <w:rsid w:val="008C5A4F"/>
    <w:rsid w:val="008C7F03"/>
    <w:rsid w:val="008D7FB4"/>
    <w:rsid w:val="008F0925"/>
    <w:rsid w:val="008F17BB"/>
    <w:rsid w:val="008F26A6"/>
    <w:rsid w:val="00904235"/>
    <w:rsid w:val="00907A96"/>
    <w:rsid w:val="00915F4F"/>
    <w:rsid w:val="00923592"/>
    <w:rsid w:val="0092645C"/>
    <w:rsid w:val="00933C41"/>
    <w:rsid w:val="00943BAB"/>
    <w:rsid w:val="009655C3"/>
    <w:rsid w:val="0097368B"/>
    <w:rsid w:val="009816A0"/>
    <w:rsid w:val="009A32DD"/>
    <w:rsid w:val="009B09A6"/>
    <w:rsid w:val="009C2AFD"/>
    <w:rsid w:val="009C6913"/>
    <w:rsid w:val="009D3B52"/>
    <w:rsid w:val="009D4755"/>
    <w:rsid w:val="009D603A"/>
    <w:rsid w:val="009E63D1"/>
    <w:rsid w:val="009E6FAA"/>
    <w:rsid w:val="009E7277"/>
    <w:rsid w:val="009F20A5"/>
    <w:rsid w:val="00A06A76"/>
    <w:rsid w:val="00A16332"/>
    <w:rsid w:val="00A27AD4"/>
    <w:rsid w:val="00A369DD"/>
    <w:rsid w:val="00A52065"/>
    <w:rsid w:val="00A53583"/>
    <w:rsid w:val="00A67EA9"/>
    <w:rsid w:val="00A71FD7"/>
    <w:rsid w:val="00A75A1F"/>
    <w:rsid w:val="00A86054"/>
    <w:rsid w:val="00A86346"/>
    <w:rsid w:val="00A86C1C"/>
    <w:rsid w:val="00A91B30"/>
    <w:rsid w:val="00A9734E"/>
    <w:rsid w:val="00AA2CEA"/>
    <w:rsid w:val="00AA726E"/>
    <w:rsid w:val="00AB6CA4"/>
    <w:rsid w:val="00AC0161"/>
    <w:rsid w:val="00AD0AB9"/>
    <w:rsid w:val="00AD11BB"/>
    <w:rsid w:val="00AD6FD7"/>
    <w:rsid w:val="00AE0BE7"/>
    <w:rsid w:val="00AE2BD1"/>
    <w:rsid w:val="00AE2F9E"/>
    <w:rsid w:val="00AE4D3C"/>
    <w:rsid w:val="00AE5BD7"/>
    <w:rsid w:val="00AF1F72"/>
    <w:rsid w:val="00AF3D57"/>
    <w:rsid w:val="00AF7D06"/>
    <w:rsid w:val="00B0467B"/>
    <w:rsid w:val="00B111C4"/>
    <w:rsid w:val="00B13647"/>
    <w:rsid w:val="00B25DA9"/>
    <w:rsid w:val="00B25EA2"/>
    <w:rsid w:val="00B278C2"/>
    <w:rsid w:val="00B27CF9"/>
    <w:rsid w:val="00B36165"/>
    <w:rsid w:val="00B44A99"/>
    <w:rsid w:val="00B55CBD"/>
    <w:rsid w:val="00B665A0"/>
    <w:rsid w:val="00B71530"/>
    <w:rsid w:val="00B76DFC"/>
    <w:rsid w:val="00B83C06"/>
    <w:rsid w:val="00B90967"/>
    <w:rsid w:val="00B95D2C"/>
    <w:rsid w:val="00BB666E"/>
    <w:rsid w:val="00BD358B"/>
    <w:rsid w:val="00BD6085"/>
    <w:rsid w:val="00BD679C"/>
    <w:rsid w:val="00BD7A18"/>
    <w:rsid w:val="00BE1064"/>
    <w:rsid w:val="00BF0662"/>
    <w:rsid w:val="00C04DE7"/>
    <w:rsid w:val="00C25A0A"/>
    <w:rsid w:val="00C409BD"/>
    <w:rsid w:val="00C4482B"/>
    <w:rsid w:val="00C44949"/>
    <w:rsid w:val="00C46749"/>
    <w:rsid w:val="00C51040"/>
    <w:rsid w:val="00C60492"/>
    <w:rsid w:val="00C61CFF"/>
    <w:rsid w:val="00C66B4E"/>
    <w:rsid w:val="00C72A97"/>
    <w:rsid w:val="00C74054"/>
    <w:rsid w:val="00C76F9C"/>
    <w:rsid w:val="00C943E4"/>
    <w:rsid w:val="00CB0D2B"/>
    <w:rsid w:val="00CB71EA"/>
    <w:rsid w:val="00CC0315"/>
    <w:rsid w:val="00CC12F1"/>
    <w:rsid w:val="00CD0920"/>
    <w:rsid w:val="00CE6218"/>
    <w:rsid w:val="00CF7FE8"/>
    <w:rsid w:val="00D46221"/>
    <w:rsid w:val="00D468B2"/>
    <w:rsid w:val="00D47CDB"/>
    <w:rsid w:val="00D62D6B"/>
    <w:rsid w:val="00D85EB8"/>
    <w:rsid w:val="00D91062"/>
    <w:rsid w:val="00D955E9"/>
    <w:rsid w:val="00DC4304"/>
    <w:rsid w:val="00DD093F"/>
    <w:rsid w:val="00DD7F4E"/>
    <w:rsid w:val="00E01176"/>
    <w:rsid w:val="00E012A9"/>
    <w:rsid w:val="00E124F0"/>
    <w:rsid w:val="00E20CEE"/>
    <w:rsid w:val="00E24B3E"/>
    <w:rsid w:val="00E26F4F"/>
    <w:rsid w:val="00E31C96"/>
    <w:rsid w:val="00E33AEB"/>
    <w:rsid w:val="00E37101"/>
    <w:rsid w:val="00E41423"/>
    <w:rsid w:val="00E415CB"/>
    <w:rsid w:val="00E4290B"/>
    <w:rsid w:val="00E46583"/>
    <w:rsid w:val="00E539CD"/>
    <w:rsid w:val="00E57EB9"/>
    <w:rsid w:val="00E7606B"/>
    <w:rsid w:val="00E856B9"/>
    <w:rsid w:val="00E95A60"/>
    <w:rsid w:val="00ED296F"/>
    <w:rsid w:val="00ED4F9A"/>
    <w:rsid w:val="00EE77B2"/>
    <w:rsid w:val="00EF3402"/>
    <w:rsid w:val="00EF4B83"/>
    <w:rsid w:val="00F02354"/>
    <w:rsid w:val="00F10F45"/>
    <w:rsid w:val="00F11B76"/>
    <w:rsid w:val="00F20291"/>
    <w:rsid w:val="00F21DCE"/>
    <w:rsid w:val="00F232E3"/>
    <w:rsid w:val="00F365F4"/>
    <w:rsid w:val="00F37A98"/>
    <w:rsid w:val="00F5506A"/>
    <w:rsid w:val="00F563CC"/>
    <w:rsid w:val="00F61BEC"/>
    <w:rsid w:val="00F634A6"/>
    <w:rsid w:val="00F76F01"/>
    <w:rsid w:val="00F86CBA"/>
    <w:rsid w:val="00F87DED"/>
    <w:rsid w:val="00FA13DB"/>
    <w:rsid w:val="00FA34B8"/>
    <w:rsid w:val="00FB1D86"/>
    <w:rsid w:val="00FB4109"/>
    <w:rsid w:val="00FC1C14"/>
    <w:rsid w:val="00FD3C1D"/>
    <w:rsid w:val="00FE496D"/>
    <w:rsid w:val="00FE5772"/>
    <w:rsid w:val="00FE62DB"/>
    <w:rsid w:val="00FF4E1A"/>
    <w:rsid w:val="00FF690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361D959"/>
  <w14:defaultImageDpi w14:val="3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76F9C"/>
    <w:rPr>
      <w:rFonts w:ascii="Times New Roman" w:hAnsi="Times New Roman"/>
      <w:color w:val="483733" w:themeColor="text2"/>
    </w:rPr>
  </w:style>
  <w:style w:type="paragraph" w:styleId="Heading1">
    <w:name w:val="heading 1"/>
    <w:basedOn w:val="Normal"/>
    <w:next w:val="Normal"/>
    <w:link w:val="Heading1Char"/>
    <w:uiPriority w:val="9"/>
    <w:qFormat/>
    <w:rsid w:val="00203AB2"/>
    <w:pPr>
      <w:keepNext/>
      <w:keepLines/>
      <w:numPr>
        <w:numId w:val="6"/>
      </w:numPr>
      <w:spacing w:before="240" w:after="0"/>
      <w:outlineLvl w:val="0"/>
    </w:pPr>
    <w:rPr>
      <w:rFonts w:asciiTheme="majorHAnsi" w:eastAsiaTheme="majorEastAsia" w:hAnsiTheme="majorHAnsi" w:cstheme="majorBidi"/>
      <w:color w:val="BA4D00"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73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734E"/>
  </w:style>
  <w:style w:type="paragraph" w:styleId="Footer">
    <w:name w:val="footer"/>
    <w:basedOn w:val="Normal"/>
    <w:link w:val="FooterChar"/>
    <w:uiPriority w:val="99"/>
    <w:unhideWhenUsed/>
    <w:rsid w:val="008C5A4F"/>
    <w:pPr>
      <w:tabs>
        <w:tab w:val="right" w:pos="9900"/>
      </w:tabs>
      <w:suppressAutoHyphens/>
      <w:spacing w:after="0" w:line="240" w:lineRule="auto"/>
    </w:pPr>
    <w:rPr>
      <w:color w:val="969696"/>
      <w:kern w:val="8"/>
      <w:sz w:val="20"/>
    </w:rPr>
  </w:style>
  <w:style w:type="character" w:customStyle="1" w:styleId="FooterChar">
    <w:name w:val="Footer Char"/>
    <w:basedOn w:val="DefaultParagraphFont"/>
    <w:link w:val="Footer"/>
    <w:uiPriority w:val="99"/>
    <w:rsid w:val="008C5A4F"/>
    <w:rPr>
      <w:color w:val="969696"/>
      <w:kern w:val="8"/>
      <w:sz w:val="20"/>
    </w:rPr>
  </w:style>
  <w:style w:type="character" w:styleId="Hyperlink">
    <w:name w:val="Hyperlink"/>
    <w:basedOn w:val="DefaultParagraphFont"/>
    <w:uiPriority w:val="99"/>
    <w:unhideWhenUsed/>
    <w:rsid w:val="002A7AF6"/>
    <w:rPr>
      <w:rFonts w:ascii="Arial" w:hAnsi="Arial"/>
      <w:color w:val="F96800" w:themeColor="accent1"/>
      <w:sz w:val="20"/>
      <w:u w:val="none"/>
    </w:rPr>
  </w:style>
  <w:style w:type="character" w:styleId="Mention">
    <w:name w:val="Mention"/>
    <w:basedOn w:val="DefaultParagraphFont"/>
    <w:uiPriority w:val="99"/>
    <w:semiHidden/>
    <w:unhideWhenUsed/>
    <w:rsid w:val="00A9734E"/>
    <w:rPr>
      <w:color w:val="2B579A"/>
      <w:shd w:val="clear" w:color="auto" w:fill="E6E6E6"/>
    </w:rPr>
  </w:style>
  <w:style w:type="character" w:customStyle="1" w:styleId="Heading1Char">
    <w:name w:val="Heading 1 Char"/>
    <w:basedOn w:val="DefaultParagraphFont"/>
    <w:link w:val="Heading1"/>
    <w:uiPriority w:val="9"/>
    <w:rsid w:val="00203AB2"/>
    <w:rPr>
      <w:rFonts w:asciiTheme="majorHAnsi" w:eastAsiaTheme="majorEastAsia" w:hAnsiTheme="majorHAnsi" w:cstheme="majorBidi"/>
      <w:color w:val="BA4D00" w:themeColor="accent1" w:themeShade="BF"/>
      <w:sz w:val="32"/>
      <w:szCs w:val="32"/>
    </w:rPr>
  </w:style>
  <w:style w:type="paragraph" w:customStyle="1" w:styleId="Body">
    <w:name w:val="Body"/>
    <w:basedOn w:val="Normal"/>
    <w:qFormat/>
    <w:rsid w:val="00203AB2"/>
    <w:pPr>
      <w:suppressAutoHyphens/>
      <w:spacing w:after="240" w:line="360" w:lineRule="exact"/>
    </w:pPr>
    <w:rPr>
      <w:kern w:val="8"/>
      <w:sz w:val="18"/>
    </w:rPr>
  </w:style>
  <w:style w:type="paragraph" w:customStyle="1" w:styleId="Intro">
    <w:name w:val="Intro"/>
    <w:basedOn w:val="Body"/>
    <w:qFormat/>
    <w:rsid w:val="00A53583"/>
    <w:pPr>
      <w:spacing w:before="300" w:after="300" w:line="420" w:lineRule="exact"/>
    </w:pPr>
    <w:rPr>
      <w:sz w:val="32"/>
      <w14:ligatures w14:val="standard"/>
    </w:rPr>
  </w:style>
  <w:style w:type="paragraph" w:customStyle="1" w:styleId="H1">
    <w:name w:val="H1"/>
    <w:basedOn w:val="Body"/>
    <w:qFormat/>
    <w:rsid w:val="006F1D72"/>
    <w:pPr>
      <w:spacing w:after="120" w:line="580" w:lineRule="exact"/>
    </w:pPr>
    <w:rPr>
      <w:noProof/>
      <w:sz w:val="48"/>
      <w14:ligatures w14:val="standard"/>
    </w:rPr>
  </w:style>
  <w:style w:type="paragraph" w:customStyle="1" w:styleId="Position">
    <w:name w:val="Position"/>
    <w:basedOn w:val="Body"/>
    <w:qFormat/>
    <w:rsid w:val="006F1D72"/>
    <w:pPr>
      <w:spacing w:before="260" w:after="120" w:line="240" w:lineRule="exact"/>
      <w:contextualSpacing/>
    </w:pPr>
    <w:rPr>
      <w:sz w:val="16"/>
    </w:rPr>
  </w:style>
  <w:style w:type="paragraph" w:customStyle="1" w:styleId="Contact">
    <w:name w:val="Contact"/>
    <w:basedOn w:val="Position"/>
    <w:qFormat/>
    <w:rsid w:val="00B27CF9"/>
    <w:pPr>
      <w:spacing w:before="160"/>
    </w:pPr>
  </w:style>
  <w:style w:type="character" w:customStyle="1" w:styleId="Practice">
    <w:name w:val="Practice"/>
    <w:basedOn w:val="DefaultParagraphFont"/>
    <w:uiPriority w:val="1"/>
    <w:qFormat/>
    <w:rsid w:val="00B36165"/>
    <w:rPr>
      <w:i/>
    </w:rPr>
  </w:style>
  <w:style w:type="paragraph" w:customStyle="1" w:styleId="H2">
    <w:name w:val="H2"/>
    <w:basedOn w:val="H1"/>
    <w:qFormat/>
    <w:rsid w:val="00B27CF9"/>
    <w:pPr>
      <w:keepNext/>
      <w:keepLines/>
      <w:spacing w:before="580" w:after="200" w:line="420" w:lineRule="exact"/>
    </w:pPr>
    <w:rPr>
      <w:sz w:val="32"/>
    </w:rPr>
  </w:style>
  <w:style w:type="paragraph" w:customStyle="1" w:styleId="H3">
    <w:name w:val="H3"/>
    <w:basedOn w:val="H2"/>
    <w:qFormat/>
    <w:rsid w:val="00870844"/>
    <w:pPr>
      <w:spacing w:before="180" w:after="0" w:line="300" w:lineRule="exact"/>
    </w:pPr>
    <w:rPr>
      <w:rFonts w:ascii="Arial" w:hAnsi="Arial"/>
      <w:caps/>
      <w:color w:val="F96800" w:themeColor="accent1"/>
      <w:sz w:val="18"/>
      <w14:ligatures w14:val="none"/>
    </w:rPr>
  </w:style>
  <w:style w:type="paragraph" w:customStyle="1" w:styleId="Details">
    <w:name w:val="Details"/>
    <w:basedOn w:val="Body"/>
    <w:qFormat/>
    <w:rsid w:val="00B27CF9"/>
    <w:pPr>
      <w:spacing w:after="60" w:line="300" w:lineRule="exact"/>
    </w:pPr>
  </w:style>
  <w:style w:type="paragraph" w:customStyle="1" w:styleId="ListBullet">
    <w:name w:val="ListBullet"/>
    <w:basedOn w:val="Body"/>
    <w:next w:val="Body"/>
    <w:link w:val="ListBulletChar"/>
    <w:qFormat/>
    <w:rsid w:val="00F563CC"/>
    <w:pPr>
      <w:numPr>
        <w:numId w:val="7"/>
      </w:numPr>
    </w:pPr>
    <w:rPr>
      <w:sz w:val="22"/>
    </w:rPr>
  </w:style>
  <w:style w:type="paragraph" w:customStyle="1" w:styleId="RecognitionItem">
    <w:name w:val="Recognition Item"/>
    <w:basedOn w:val="H2"/>
    <w:qFormat/>
    <w:rsid w:val="00F634A6"/>
    <w:pPr>
      <w:spacing w:before="260" w:after="0" w:line="340" w:lineRule="exact"/>
    </w:pPr>
  </w:style>
  <w:style w:type="paragraph" w:customStyle="1" w:styleId="RecognitionSource">
    <w:name w:val="Recognition Source"/>
    <w:basedOn w:val="H3"/>
    <w:qFormat/>
    <w:rsid w:val="008563AE"/>
    <w:pPr>
      <w:keepNext w:val="0"/>
      <w:spacing w:before="0" w:after="240"/>
    </w:pPr>
    <w:rPr>
      <w:color w:val="7F7F7F" w:themeColor="text1" w:themeTint="80"/>
      <w:sz w:val="16"/>
      <w:szCs w:val="16"/>
    </w:rPr>
  </w:style>
  <w:style w:type="paragraph" w:customStyle="1" w:styleId="Rule">
    <w:name w:val="Rule"/>
    <w:basedOn w:val="Body"/>
    <w:qFormat/>
    <w:rsid w:val="00F634A6"/>
    <w:pPr>
      <w:keepNext/>
      <w:keepLines/>
      <w:spacing w:after="40" w:line="240" w:lineRule="exact"/>
    </w:pPr>
  </w:style>
  <w:style w:type="table" w:styleId="TableGrid">
    <w:name w:val="Table Grid"/>
    <w:basedOn w:val="TableNormal"/>
    <w:uiPriority w:val="39"/>
    <w:rsid w:val="00AE0B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ilsDate">
    <w:name w:val="Details Date"/>
    <w:basedOn w:val="Details"/>
    <w:qFormat/>
    <w:rsid w:val="001065DC"/>
    <w:pPr>
      <w:keepNext/>
      <w:keepLines/>
      <w:spacing w:after="0"/>
    </w:pPr>
    <w:rPr>
      <w:i/>
    </w:rPr>
  </w:style>
  <w:style w:type="paragraph" w:customStyle="1" w:styleId="ViewAll">
    <w:name w:val="View All"/>
    <w:basedOn w:val="H3"/>
    <w:qFormat/>
    <w:rsid w:val="008C5A4F"/>
    <w:pPr>
      <w:keepNext w:val="0"/>
      <w:spacing w:before="120"/>
    </w:pPr>
  </w:style>
  <w:style w:type="table" w:customStyle="1" w:styleId="ViewAllTable">
    <w:name w:val="View All Table"/>
    <w:basedOn w:val="TableNormal"/>
    <w:uiPriority w:val="99"/>
    <w:rsid w:val="002A7419"/>
    <w:pPr>
      <w:spacing w:after="0" w:line="240" w:lineRule="auto"/>
    </w:pPr>
    <w:tblPr>
      <w:tblBorders>
        <w:bottom w:val="single" w:sz="18" w:space="0" w:color="F96800" w:themeColor="accent1"/>
      </w:tblBorders>
      <w:tblCellMar>
        <w:left w:w="0" w:type="dxa"/>
        <w:right w:w="0" w:type="dxa"/>
      </w:tblCellMar>
    </w:tblPr>
  </w:style>
  <w:style w:type="paragraph" w:styleId="BalloonText">
    <w:name w:val="Balloon Text"/>
    <w:basedOn w:val="Normal"/>
    <w:link w:val="BalloonTextChar"/>
    <w:uiPriority w:val="99"/>
    <w:semiHidden/>
    <w:unhideWhenUsed/>
    <w:rsid w:val="00712F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2FB2"/>
    <w:rPr>
      <w:rFonts w:ascii="Segoe UI" w:hAnsi="Segoe UI" w:cs="Segoe UI"/>
      <w:sz w:val="18"/>
      <w:szCs w:val="18"/>
    </w:rPr>
  </w:style>
  <w:style w:type="paragraph" w:customStyle="1" w:styleId="Text">
    <w:name w:val="Text"/>
    <w:qFormat/>
    <w:rsid w:val="00933C41"/>
    <w:pPr>
      <w:keepLines/>
      <w:suppressAutoHyphens/>
      <w:spacing w:before="180" w:after="300" w:line="400" w:lineRule="exact"/>
    </w:pPr>
    <w:rPr>
      <w:rFonts w:ascii="Times New Roman" w:hAnsi="Times New Roman"/>
      <w:color w:val="483733" w:themeColor="text2"/>
      <w:kern w:val="8"/>
      <w:sz w:val="28"/>
      <w14:ligatures w14:val="standard"/>
    </w:rPr>
  </w:style>
  <w:style w:type="paragraph" w:customStyle="1" w:styleId="TextBullet">
    <w:name w:val="Text Bullet"/>
    <w:basedOn w:val="Text"/>
    <w:qFormat/>
    <w:rsid w:val="00E012A9"/>
    <w:pPr>
      <w:numPr>
        <w:numId w:val="2"/>
      </w:numPr>
      <w:ind w:left="240" w:hanging="240"/>
      <w:contextualSpacing/>
    </w:pPr>
  </w:style>
  <w:style w:type="paragraph" w:customStyle="1" w:styleId="LawyerName">
    <w:name w:val="Lawyer Name"/>
    <w:basedOn w:val="Details"/>
    <w:qFormat/>
    <w:rsid w:val="007633A3"/>
    <w:pPr>
      <w:spacing w:after="0" w:line="240" w:lineRule="exact"/>
    </w:pPr>
  </w:style>
  <w:style w:type="paragraph" w:customStyle="1" w:styleId="LawyerCity">
    <w:name w:val="Lawyer City"/>
    <w:basedOn w:val="LawyerName"/>
    <w:qFormat/>
    <w:rsid w:val="007633A3"/>
    <w:pPr>
      <w:spacing w:after="240"/>
    </w:pPr>
  </w:style>
  <w:style w:type="character" w:customStyle="1" w:styleId="Bold">
    <w:name w:val="Bold"/>
    <w:basedOn w:val="DefaultParagraphFont"/>
    <w:uiPriority w:val="1"/>
    <w:qFormat/>
    <w:rsid w:val="006A7E5A"/>
    <w:rPr>
      <w:b/>
    </w:rPr>
  </w:style>
  <w:style w:type="paragraph" w:customStyle="1" w:styleId="DetailsText">
    <w:name w:val="Details Text"/>
    <w:basedOn w:val="Details"/>
    <w:qFormat/>
    <w:rsid w:val="000D2758"/>
    <w:pPr>
      <w:spacing w:after="300"/>
    </w:pPr>
  </w:style>
  <w:style w:type="paragraph" w:customStyle="1" w:styleId="OfficeAddress">
    <w:name w:val="Office Address"/>
    <w:basedOn w:val="Text"/>
    <w:qFormat/>
    <w:rsid w:val="00D955E9"/>
    <w:pPr>
      <w:spacing w:line="340" w:lineRule="exact"/>
      <w:contextualSpacing/>
    </w:pPr>
  </w:style>
  <w:style w:type="character" w:styleId="CommentReference">
    <w:name w:val="annotation reference"/>
    <w:basedOn w:val="DefaultParagraphFont"/>
    <w:uiPriority w:val="99"/>
    <w:semiHidden/>
    <w:unhideWhenUsed/>
    <w:rsid w:val="000306D1"/>
    <w:rPr>
      <w:sz w:val="18"/>
      <w:szCs w:val="18"/>
    </w:rPr>
  </w:style>
  <w:style w:type="paragraph" w:styleId="CommentText">
    <w:name w:val="annotation text"/>
    <w:basedOn w:val="Normal"/>
    <w:link w:val="CommentTextChar"/>
    <w:uiPriority w:val="99"/>
    <w:semiHidden/>
    <w:unhideWhenUsed/>
    <w:rsid w:val="000306D1"/>
    <w:pPr>
      <w:spacing w:line="240" w:lineRule="auto"/>
    </w:pPr>
    <w:rPr>
      <w:sz w:val="24"/>
      <w:szCs w:val="24"/>
    </w:rPr>
  </w:style>
  <w:style w:type="character" w:customStyle="1" w:styleId="CommentTextChar">
    <w:name w:val="Comment Text Char"/>
    <w:basedOn w:val="DefaultParagraphFont"/>
    <w:link w:val="CommentText"/>
    <w:uiPriority w:val="99"/>
    <w:semiHidden/>
    <w:rsid w:val="000306D1"/>
    <w:rPr>
      <w:sz w:val="24"/>
      <w:szCs w:val="24"/>
    </w:rPr>
  </w:style>
  <w:style w:type="paragraph" w:styleId="CommentSubject">
    <w:name w:val="annotation subject"/>
    <w:basedOn w:val="CommentText"/>
    <w:next w:val="CommentText"/>
    <w:link w:val="CommentSubjectChar"/>
    <w:uiPriority w:val="99"/>
    <w:semiHidden/>
    <w:unhideWhenUsed/>
    <w:rsid w:val="000306D1"/>
    <w:rPr>
      <w:b/>
      <w:bCs/>
      <w:sz w:val="20"/>
      <w:szCs w:val="20"/>
    </w:rPr>
  </w:style>
  <w:style w:type="character" w:customStyle="1" w:styleId="CommentSubjectChar">
    <w:name w:val="Comment Subject Char"/>
    <w:basedOn w:val="CommentTextChar"/>
    <w:link w:val="CommentSubject"/>
    <w:uiPriority w:val="99"/>
    <w:semiHidden/>
    <w:rsid w:val="000306D1"/>
    <w:rPr>
      <w:b/>
      <w:bCs/>
      <w:sz w:val="20"/>
      <w:szCs w:val="20"/>
    </w:rPr>
  </w:style>
  <w:style w:type="character" w:customStyle="1" w:styleId="ListBulletChar">
    <w:name w:val="ListBullet Char"/>
    <w:basedOn w:val="DefaultParagraphFont"/>
    <w:link w:val="ListBullet"/>
    <w:rsid w:val="00F563CC"/>
    <w:rPr>
      <w:color w:val="483733" w:themeColor="text2"/>
      <w:kern w:val="8"/>
    </w:rPr>
  </w:style>
  <w:style w:type="paragraph" w:styleId="ListParagraph">
    <w:name w:val="List Paragraph"/>
    <w:basedOn w:val="Normal"/>
    <w:uiPriority w:val="34"/>
    <w:qFormat/>
    <w:rsid w:val="00C943E4"/>
    <w:pPr>
      <w:ind w:left="720"/>
      <w:contextualSpacing/>
    </w:pPr>
  </w:style>
  <w:style w:type="paragraph" w:styleId="List">
    <w:name w:val="List"/>
    <w:basedOn w:val="Normal"/>
    <w:uiPriority w:val="99"/>
    <w:semiHidden/>
    <w:unhideWhenUsed/>
    <w:rsid w:val="00523579"/>
    <w:pPr>
      <w:ind w:left="360" w:hanging="360"/>
      <w:contextualSpacing/>
    </w:pPr>
  </w:style>
  <w:style w:type="paragraph" w:styleId="BodyText">
    <w:name w:val="Body Text"/>
    <w:basedOn w:val="Normal"/>
    <w:link w:val="BodyTextChar"/>
    <w:uiPriority w:val="99"/>
    <w:semiHidden/>
    <w:unhideWhenUsed/>
    <w:rsid w:val="00523579"/>
    <w:pPr>
      <w:spacing w:after="120"/>
    </w:pPr>
  </w:style>
  <w:style w:type="character" w:customStyle="1" w:styleId="BodyTextChar">
    <w:name w:val="Body Text Char"/>
    <w:basedOn w:val="DefaultParagraphFont"/>
    <w:link w:val="BodyText"/>
    <w:uiPriority w:val="99"/>
    <w:semiHidden/>
    <w:rsid w:val="00523579"/>
  </w:style>
  <w:style w:type="character" w:customStyle="1" w:styleId="Heading2Char">
    <w:name w:val="Heading 2 Char"/>
    <w:basedOn w:val="DefaultParagraphFont"/>
    <w:uiPriority w:val="9"/>
    <w:semiHidden/>
    <w:rsid w:val="00AC0161"/>
    <w:rPr>
      <w:rFonts w:asciiTheme="majorHAnsi" w:eastAsiaTheme="majorEastAsia" w:hAnsiTheme="majorHAnsi" w:cstheme="majorBidi"/>
      <w:color w:val="BA4D00" w:themeColor="accent1" w:themeShade="BF"/>
      <w:sz w:val="26"/>
      <w:szCs w:val="26"/>
    </w:rPr>
  </w:style>
  <w:style w:type="character" w:customStyle="1" w:styleId="Heading3Char">
    <w:name w:val="Heading 3 Char"/>
    <w:basedOn w:val="DefaultParagraphFont"/>
    <w:uiPriority w:val="9"/>
    <w:semiHidden/>
    <w:rsid w:val="00AC0161"/>
    <w:rPr>
      <w:rFonts w:asciiTheme="majorHAnsi" w:eastAsiaTheme="majorEastAsia" w:hAnsiTheme="majorHAnsi" w:cstheme="majorBidi"/>
      <w:color w:val="7C3300" w:themeColor="accent1" w:themeShade="7F"/>
      <w:sz w:val="24"/>
      <w:szCs w:val="24"/>
    </w:rPr>
  </w:style>
  <w:style w:type="character" w:customStyle="1" w:styleId="Heading4Char">
    <w:name w:val="Heading 4 Char"/>
    <w:basedOn w:val="DefaultParagraphFont"/>
    <w:uiPriority w:val="9"/>
    <w:semiHidden/>
    <w:rsid w:val="00AC0161"/>
    <w:rPr>
      <w:rFonts w:asciiTheme="majorHAnsi" w:eastAsiaTheme="majorEastAsia" w:hAnsiTheme="majorHAnsi" w:cstheme="majorBidi"/>
      <w:i/>
      <w:iCs/>
      <w:color w:val="BA4D00" w:themeColor="accent1" w:themeShade="BF"/>
    </w:rPr>
  </w:style>
  <w:style w:type="character" w:customStyle="1" w:styleId="Heading5Char">
    <w:name w:val="Heading 5 Char"/>
    <w:basedOn w:val="DefaultParagraphFont"/>
    <w:uiPriority w:val="9"/>
    <w:semiHidden/>
    <w:rsid w:val="00AC0161"/>
    <w:rPr>
      <w:rFonts w:asciiTheme="majorHAnsi" w:eastAsiaTheme="majorEastAsia" w:hAnsiTheme="majorHAnsi" w:cstheme="majorBidi"/>
      <w:color w:val="BA4D00" w:themeColor="accent1" w:themeShade="BF"/>
    </w:rPr>
  </w:style>
  <w:style w:type="character" w:customStyle="1" w:styleId="Heading6Char">
    <w:name w:val="Heading 6 Char"/>
    <w:basedOn w:val="DefaultParagraphFont"/>
    <w:uiPriority w:val="9"/>
    <w:semiHidden/>
    <w:rsid w:val="00AC0161"/>
    <w:rPr>
      <w:rFonts w:asciiTheme="majorHAnsi" w:eastAsiaTheme="majorEastAsia" w:hAnsiTheme="majorHAnsi" w:cstheme="majorBidi"/>
      <w:color w:val="7C3300" w:themeColor="accent1" w:themeShade="7F"/>
    </w:rPr>
  </w:style>
  <w:style w:type="character" w:customStyle="1" w:styleId="Heading7Char">
    <w:name w:val="Heading 7 Char"/>
    <w:basedOn w:val="DefaultParagraphFont"/>
    <w:uiPriority w:val="9"/>
    <w:semiHidden/>
    <w:rsid w:val="00AC0161"/>
    <w:rPr>
      <w:rFonts w:asciiTheme="majorHAnsi" w:eastAsiaTheme="majorEastAsia" w:hAnsiTheme="majorHAnsi" w:cstheme="majorBidi"/>
      <w:i/>
      <w:iCs/>
      <w:color w:val="7C3300" w:themeColor="accent1" w:themeShade="7F"/>
    </w:rPr>
  </w:style>
  <w:style w:type="character" w:customStyle="1" w:styleId="Heading8Char">
    <w:name w:val="Heading 8 Char"/>
    <w:basedOn w:val="DefaultParagraphFont"/>
    <w:uiPriority w:val="9"/>
    <w:semiHidden/>
    <w:rsid w:val="00AC016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uiPriority w:val="9"/>
    <w:semiHidden/>
    <w:rsid w:val="00AC0161"/>
    <w:rPr>
      <w:rFonts w:asciiTheme="majorHAnsi" w:eastAsiaTheme="majorEastAsia" w:hAnsiTheme="majorHAnsi" w:cstheme="majorBidi"/>
      <w:i/>
      <w:iCs/>
      <w:color w:val="272727" w:themeColor="text1" w:themeTint="D8"/>
      <w:sz w:val="21"/>
      <w:szCs w:val="21"/>
    </w:rPr>
  </w:style>
  <w:style w:type="paragraph" w:customStyle="1" w:styleId="PromoTitle">
    <w:name w:val="Promo Title"/>
    <w:basedOn w:val="H2"/>
    <w:qFormat/>
    <w:rsid w:val="00863750"/>
    <w:pPr>
      <w:pBdr>
        <w:top w:val="single" w:sz="12" w:space="16" w:color="767967" w:themeColor="background2" w:themeShade="80"/>
      </w:pBdr>
      <w:spacing w:before="480" w:after="240" w:line="480" w:lineRule="exact"/>
    </w:pPr>
    <w:rPr>
      <w:rFonts w:ascii="Georgia" w:hAnsi="Georgia"/>
      <w:sz w:val="36"/>
      <w:szCs w:val="24"/>
    </w:rPr>
  </w:style>
  <w:style w:type="paragraph" w:customStyle="1" w:styleId="HyperlinkParagraphStyle">
    <w:name w:val="Hyperlink Paragraph Style"/>
    <w:qFormat/>
    <w:rsid w:val="00863750"/>
    <w:pPr>
      <w:spacing w:before="240"/>
    </w:pPr>
    <w:rPr>
      <w:caps/>
      <w:noProof/>
      <w:color w:val="F96800" w:themeColor="accent1"/>
      <w:kern w:val="8"/>
      <w:sz w:val="24"/>
      <w:u w:val="single" w:color="F96800" w:themeColor="accent1"/>
    </w:rPr>
  </w:style>
  <w:style w:type="character" w:styleId="UnresolvedMention">
    <w:name w:val="Unresolved Mention"/>
    <w:basedOn w:val="DefaultParagraphFont"/>
    <w:uiPriority w:val="99"/>
    <w:rsid w:val="00A67EA9"/>
    <w:rPr>
      <w:color w:val="605E5C"/>
      <w:shd w:val="clear" w:color="auto" w:fill="E1DFDD"/>
    </w:rPr>
  </w:style>
  <w:style w:type="character" w:styleId="FollowedHyperlink">
    <w:name w:val="FollowedHyperlink"/>
    <w:basedOn w:val="DefaultParagraphFont"/>
    <w:uiPriority w:val="99"/>
    <w:semiHidden/>
    <w:unhideWhenUsed/>
    <w:qFormat/>
    <w:rsid w:val="002C740F"/>
    <w:rPr>
      <w:rFonts w:ascii="Arial" w:hAnsi="Arial"/>
      <w:color w:val="F96800" w:themeColor="accent1"/>
      <w:sz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Type="http://schemas.openxmlformats.org/officeDocument/2006/relationships/hyperlink" Target="https://www.kslaw.com/people?capability_id=128" TargetMode="External" Id="rId13"/><Relationship Type="http://schemas.openxmlformats.org/officeDocument/2006/relationships/hyperlink" Target="https://www.kslaw.com/news-and-insights?capability_id=128&amp;post_type=2" TargetMode="External" Id="rId14"/><Relationship Type="http://schemas.openxmlformats.org/officeDocument/2006/relationships/hyperlink" Target="https://www.kslaw.com/news-and-insights?capability_id=128&amp;post_type=1" TargetMode="External" Id="rId15"/><Relationship Type="http://schemas.openxmlformats.org/officeDocument/2006/relationships/hyperlink" Target="https://www.kslaw.com/news-and-insights?capability_id=128&amp;post_type=0" TargetMode="External" Id="rId16"/></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ggie/Desktop/KS_DOC17_Practice_Template_v1.dotx" TargetMode="External"/></Relationships>

</file>

<file path=word/theme/theme1.xml><?xml version="1.0" encoding="utf-8"?>
<a:theme xmlns:a="http://schemas.openxmlformats.org/drawingml/2006/main" name="Office Theme">
  <a:themeElements>
    <a:clrScheme name="King &amp; Spalding">
      <a:dk1>
        <a:sysClr val="windowText" lastClr="000000"/>
      </a:dk1>
      <a:lt1>
        <a:sysClr val="window" lastClr="FFFFFF"/>
      </a:lt1>
      <a:dk2>
        <a:srgbClr val="483733"/>
      </a:dk2>
      <a:lt2>
        <a:srgbClr val="E2E3DE"/>
      </a:lt2>
      <a:accent1>
        <a:srgbClr val="F96800"/>
      </a:accent1>
      <a:accent2>
        <a:srgbClr val="0083AD"/>
      </a:accent2>
      <a:accent3>
        <a:srgbClr val="0D807E"/>
      </a:accent3>
      <a:accent4>
        <a:srgbClr val="3A3B3F"/>
      </a:accent4>
      <a:accent5>
        <a:srgbClr val="00BBEB"/>
      </a:accent5>
      <a:accent6>
        <a:srgbClr val="0ABFAA"/>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0D75A1-9FB4-E743-A45C-EA53A9760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KS_DOC17_Practice_Template_v1.dotx</Template>
  <TotalTime>104</TotalTime>
  <Pages>4</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Lei</dc:creator>
  <cp:keywords/>
  <dc:description/>
  <cp:lastModifiedBy>Grant Currie</cp:lastModifiedBy>
  <cp:revision>203</cp:revision>
  <cp:lastPrinted>2017-04-11T14:25:00Z</cp:lastPrinted>
  <dcterms:created xsi:type="dcterms:W3CDTF">2017-04-13T17:41:00Z</dcterms:created>
  <dcterms:modified xsi:type="dcterms:W3CDTF">2022-02-15T23:04:00Z</dcterms:modified>
</cp:coreProperties>
</file>