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3E60" w14:textId="0EC731CB" w:rsidR="00112F46" w:rsidRDefault="00112F46" w:rsidP="003E5F64">
      <w:pPr>
        <w:pStyle w:val="Rule"/>
        <w:spacing w:before="200" w:after="120"/>
        <w:rPr>
          <w:noProof/>
          <w:sz w:val="48"/>
          <w14:ligatures w14:val="standard"/>
        </w:rPr>
      </w:pPr>
      <w:r>
        <w:rPr>
          <w:noProof/>
          <w:sz w:val="48"/>
          <w14:ligatures w14:val="standard"/>
        </w:rPr>
        <w:t>Data, Privacy and Security</w:t>
      </w:r>
    </w:p>
    <w:p w14:paraId="565518C3" w14:textId="3CF573BA" w:rsidR="002C2FC6" w:rsidRPr="00425048" w:rsidRDefault="009C2AFD" w:rsidP="00405EC9">
      <w:pPr>
        <w:pStyle w:val="Rule"/>
        <w:spacing w:after="400"/>
      </w:pPr>
      <w:r w:rsidRPr="00425048">
        <w:rPr>
          <w:noProof/>
        </w:rPr>
        <mc:AlternateContent>
          <mc:Choice Requires="wps">
            <w:drawing>
              <wp:inline distT="0" distB="0" distL="0" distR="0" wp14:anchorId="2960B98C" wp14:editId="62798BFA">
                <wp:extent cx="457200" cy="27432"/>
                <wp:effectExtent l="0" t="0" r="0" b="0"/>
                <wp:docPr id="8" name="Rectangle 8"/>
                <wp:cNvGraphicFramePr/>
                <a:graphic xmlns:a="http://schemas.openxmlformats.org/drawingml/2006/main">
                  <a:graphicData uri="http://schemas.microsoft.com/office/word/2010/wordprocessingShape">
                    <wps:wsp>
                      <wps:cNvSpPr/>
                      <wps:spPr>
                        <a:xfrm>
                          <a:off x="0" y="0"/>
                          <a:ext cx="457200" cy="274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6DEF1" id="Rectangle 8" o:spid="_x0000_s1026" style="width:36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" fillcolor="#f96800 [3204]" stroked="f" strokeweight="1pt">
                <w10:anchorlock/>
              </v:rect>
            </w:pict>
          </mc:Fallback>
        </mc:AlternateContent>
      </w:r>
    </w:p>
    <w:p>
      <w:pPr>
        <w:pStyle w:val="Paragraph"/>
      </w:pPr>
      <w:r>
        <w:t xml:space="preserve">King &amp; Spalding’s Data, Privacy and Security (DPS) team counsels clients on a broad range of legal issues faced by multinational organizations, including global privacy programs, data protection and cybersecurity assessments, crisis management in responding to internal and external privacy and data security incidents, health information governance and compliance, and defending clients in regulatory enforcement proceedings and class action litigation. The team consists of “boots on the ground” crisis managers, technical professionals, former government lawyers, and litigators to manage and coordinate fast-moving and complex investigations and logistics during and after an incident. We assist clients with preparing for, responding to, and recovering from data privacy and security incidents.</w:t>
      </w:r>
    </w:p>
    <w:p>
      <w:pPr>
        <w:pStyle w:val="Paragraph"/>
      </w:pPr>
      <w:r>
        <w:t xml:space="preserve">The King &amp; Spalding DPS practice is best known for:</w:t>
      </w:r>
    </w:p>
    <w:p>
      <w:pPr>
        <w:pStyle w:val="ListBullet"/>
        <w:numPr>
          <w:ilvl w:val="0"/>
          <w:numId w:val="21"/>
        </w:numPr>
      </w:pPr>
      <w:r>
        <w:t xml:space="preserve">•  Experienced crisis and security incident response managers;</w:t>
      </w:r>
    </w:p>
    <w:p>
      <w:pPr>
        <w:pStyle w:val="ListBullet"/>
        <w:numPr>
          <w:ilvl w:val="0"/>
          <w:numId w:val="21"/>
        </w:numPr>
      </w:pPr>
      <w:r>
        <w:t xml:space="preserve">•  Former government lawyers who balance the demands of cooperating with law enforcement, responding to regulator investigations, and vigorously defending enforcement actions when necessary;</w:t>
      </w:r>
    </w:p>
    <w:p>
      <w:pPr>
        <w:pStyle w:val="ListBullet"/>
        <w:numPr>
          <w:ilvl w:val="0"/>
          <w:numId w:val="21"/>
        </w:numPr>
      </w:pPr>
      <w:r>
        <w:t xml:space="preserve">•  Bona fide trial attorneys with track records of successfully defending data breach and privacy class actions and litigation; and</w:t>
      </w:r>
    </w:p>
    <w:p>
      <w:pPr>
        <w:pStyle w:val="ListBullet"/>
        <w:numPr>
          <w:ilvl w:val="0"/>
          <w:numId w:val="21"/>
        </w:numPr>
      </w:pPr>
      <w:r>
        <w:t xml:space="preserve">•  Seasoned counselors and technical professionals who apply the “real world” to data privacy and cybersecurity governance.</w:t>
      </w:r>
    </w:p>
    <w:p w14:paraId="5432C225" w14:textId="5D910043" w:rsidR="00863750" w:rsidRDefault="003E5F64" w:rsidP="00FA13DB">
      <w:pPr>
        <w:pStyle w:val="H2"/>
        <w:spacing w:before="20" w:after="20"/>
      </w:pPr>
      <w:r>
        <w:softHyphen/>
      </w:r>
    </w:p>
    <w:p w14:paraId="7EE41E4F" w14:textId="77777777" w:rsidR="00863750" w:rsidRDefault="00863750" w:rsidP="00904235">
      <w:pPr>
        <w:pStyle w:val="H2"/>
        <w:spacing w:before="20" w:after="20"/>
      </w:pPr>
    </w:p>
    <w:p w14:paraId="24951DFB" w14:textId="00654985" w:rsidR="00E01176" w:rsidRPr="00E01176" w:rsidRDefault="00494B57" w:rsidP="006D1037">
      <w:pPr>
        <w:pStyle w:val="H2"/>
        <w:spacing w:before="20" w:after="360"/>
      </w:pPr>
      <w:r>
        <w:t>Capability</w:t>
      </w:r>
      <w:r w:rsidR="00E01176" w:rsidRPr="00E01176">
        <w:t xml:space="preserve"> Lawyers</w:t>
      </w: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John A. Horn</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Atlanta</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Phyllis B. Sumner</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Atlanta</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Kim Roberts</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London</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Christopher C. Burris (Chris)</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Atlanta</w:t>
      </w:r>
    </w:p>
    <w:p w14:paraId="3492DB9A" w14:textId="77777777" w:rsidR="00601277" w:rsidRDefault="00601277" w:rsidP="00601277">
      <w:pPr>
        <w:pStyle w:val="LawyerCity"/>
        <w:spacing w:after="0"/>
      </w:pPr>
    </w:p>
    <w:p w14:paraId="48CB10D5" w14:textId="2C684923" w:rsidR="008D7FB4" w:rsidRPr="00AD0AB9" w:rsidRDefault="00D62D6B" w:rsidP="00E46583">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79744" behindDoc="0" locked="0" layoutInCell="1" allowOverlap="1" wp14:anchorId="635362EB" wp14:editId="3C5836BA">
                <wp:simplePos x="0" y="0"/>
                <wp:positionH relativeFrom="column">
                  <wp:posOffset>31750</wp:posOffset>
                </wp:positionH>
                <wp:positionV relativeFrom="paragraph">
                  <wp:posOffset>272415</wp:posOffset>
                </wp:positionV>
                <wp:extent cx="594360" cy="2540"/>
                <wp:effectExtent l="12700" t="12700" r="1524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A859"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45pt" to="49.3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qjL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hVnDiyN6JAC&#13;&#10;6GOf2A6dIwMxsF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" strokecolor="#f96800 [3204]" strokeweight="1.5pt">
                <v:stroke joinstyle="miter"/>
                <o:lock v:ext="edit" shapetype="f"/>
              </v:line>
            </w:pict>
          </mc:Fallback>
        </mc:AlternateContent>
      </w:r>
      <w:r w:rsidR="00E46583" w:rsidRPr="00AD0AB9">
        <w:rPr>
          <w:rFonts w:cs="Times New Roman (Body CS)"/>
          <w:noProof/>
          <w:color w:val="F96800" w:themeColor="accent1"/>
          <w:sz w:val="20"/>
          <w:szCs w:val="20"/>
        </w:rPr>
        <w:t xml:space="preserve"> </w:t>
      </w:r>
      <w:hyperlink r:id="rId13">
        <w:r>
          <w:rPr>
            <w:rStyle w:val="Hyperlink"/>
            <w:rFonts w:cs="Times New Roman (Body CS)"/>
            <w:noProof/>
            <w:color w:val="F96800" w:themeColor="accent1"/>
            <w:position w:val="12"/>
            <w:sz w:val="20"/>
            <w:szCs w:val="20"/>
          </w:rPr>
          <w:t xml:space="preserve">VIEW ALL</w:t>
        </w:r>
      </w:hyperlink>
    </w:p>
    <w:p w14:paraId="71693BA3" w14:textId="4C74D797" w:rsidR="00E46583" w:rsidRDefault="00E46583" w:rsidP="003F0E28">
      <w:pPr>
        <w:pStyle w:val="LawyerCity"/>
        <w:spacing w:after="0"/>
        <w:rPr>
          <w:noProof/>
          <w:color w:val="F96800" w:themeColor="accent1"/>
          <w:sz w:val="20"/>
          <w:szCs w:val="20"/>
        </w:rPr>
      </w:pPr>
    </w:p>
    <w:p w14:paraId="36813F32" w14:textId="1762390F" w:rsidR="00384701" w:rsidRDefault="00384701" w:rsidP="003F0E28">
      <w:pPr>
        <w:pStyle w:val="LawyerCity"/>
        <w:spacing w:after="0"/>
        <w:rPr>
          <w:noProof/>
          <w:color w:val="F96800" w:themeColor="accent1"/>
          <w:sz w:val="20"/>
          <w:szCs w:val="20"/>
        </w:rPr>
      </w:pPr>
    </w:p>
    <w:p w14:paraId="305BD0E9" w14:textId="4D6A4187" w:rsidR="004A4516" w:rsidRPr="00E01176" w:rsidRDefault="00E01176" w:rsidP="00E33AEB">
      <w:pPr>
        <w:pStyle w:val="H2"/>
        <w:spacing w:before="240" w:after="300" w:line="240" w:lineRule="exact"/>
      </w:pPr>
      <w:r w:rsidRPr="00E01176">
        <w:t>Recognition</w:t>
      </w: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Ranked in “Cyber Law”</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Legal 500, 2020</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Named Phyllis Sumner and Robert Hudock to its "Incident Response 30"</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Cybersecurity Docket, 2020</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0CF5299C" w14:textId="77777777" w:rsidR="00E01176" w:rsidRPr="00E01176" w:rsidRDefault="00E01176" w:rsidP="00093FA0">
      <w:pPr>
        <w:pStyle w:val="H2"/>
        <w:spacing w:before="240"/>
      </w:pPr>
      <w:r w:rsidRPr="00E01176">
        <w:t>Cases &amp; Deals</w:t>
      </w: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2023-03-06</w:t>
      </w:r>
    </w:p>
    <w:p w14:paraId="636140DC" w14:textId="77777777" w:rsidR="001C65B2" w:rsidRDefault="001C65B2" w:rsidP="001C65B2">
      <w:pPr>
        <w:pStyle w:val="H3"/>
        <w:spacing w:before="0"/>
        <w:rPr>
          <w:caps w:val="0"/>
          <w:noProof w:val="0"/>
          <w:color w:val="483733" w:themeColor="text2"/>
        </w:rPr>
      </w:pPr>
      <w:r>
        <w:rPr>
          <w:caps w:val="0"/>
          <w:color w:val="483733" w:themeColor="text2"/>
        </w:rPr>
        <w:t>Southern District of New York Issues Terminating Sanctions in Russian Cybercrime Botnet Suit</w:t>
      </w:r>
    </w:p>
    <w:p w14:paraId="250213DC" w14:textId="77777777" w:rsidR="001C65B2" w:rsidRDefault="001C65B2" w:rsidP="001C65B2">
      <w:pPr>
        <w:pStyle w:val="H3"/>
        <w:spacing w:before="0"/>
        <w:rPr>
          <w:caps w:val="0"/>
          <w:noProof w:val="0"/>
          <w:color w:val="483733" w:themeColor="text2"/>
        </w:rPr>
      </w:pP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2022-05-04</w:t>
      </w:r>
    </w:p>
    <w:p w14:paraId="636140DC" w14:textId="77777777" w:rsidR="001C65B2" w:rsidRDefault="001C65B2" w:rsidP="001C65B2">
      <w:pPr>
        <w:pStyle w:val="H3"/>
        <w:spacing w:before="0"/>
        <w:rPr>
          <w:caps w:val="0"/>
          <w:noProof w:val="0"/>
          <w:color w:val="483733" w:themeColor="text2"/>
        </w:rPr>
      </w:pPr>
      <w:r>
        <w:rPr>
          <w:caps w:val="0"/>
          <w:color w:val="483733" w:themeColor="text2"/>
        </w:rPr>
        <w:t>The Gap, Inc. and The Home Depot, Inc. Win Near Complete Dismissal of Novel Privacy Class Action</w:t>
      </w:r>
    </w:p>
    <w:p w14:paraId="250213DC" w14:textId="77777777" w:rsidR="001C65B2" w:rsidRDefault="001C65B2" w:rsidP="001C65B2">
      <w:pPr>
        <w:pStyle w:val="H3"/>
        <w:spacing w:before="0"/>
        <w:rPr>
          <w:caps w:val="0"/>
          <w:noProof w:val="0"/>
          <w:color w:val="483733" w:themeColor="text2"/>
        </w:rPr>
      </w:pP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2021-12-16</w:t>
      </w:r>
    </w:p>
    <w:p w14:paraId="636140DC" w14:textId="77777777" w:rsidR="001C65B2" w:rsidRDefault="001C65B2" w:rsidP="001C65B2">
      <w:pPr>
        <w:pStyle w:val="H3"/>
        <w:spacing w:before="0"/>
        <w:rPr>
          <w:caps w:val="0"/>
          <w:noProof w:val="0"/>
          <w:color w:val="483733" w:themeColor="text2"/>
        </w:rPr>
      </w:pPr>
      <w:r>
        <w:rPr>
          <w:caps w:val="0"/>
          <w:color w:val="483733" w:themeColor="text2"/>
        </w:rPr>
        <w:t>SA Photonics, Inc. Acquired by CACI International Inc.</w:t>
      </w:r>
    </w:p>
    <w:p w14:paraId="250213DC" w14:textId="77777777" w:rsidR="001C65B2" w:rsidRDefault="001C65B2" w:rsidP="001C65B2">
      <w:pPr>
        <w:pStyle w:val="H3"/>
        <w:spacing w:before="0"/>
        <w:rPr>
          <w:caps w:val="0"/>
          <w:noProof w:val="0"/>
          <w:color w:val="483733" w:themeColor="text2"/>
        </w:rPr>
      </w:pPr>
    </w:p>
    <w:p w14:paraId="796A122F" w14:textId="06CD58E6" w:rsidR="00FE62DB" w:rsidRPr="00907A96" w:rsidRDefault="00D62D6B" w:rsidP="003A30E8">
      <w:pPr>
        <w:pStyle w:val="LawyerCity"/>
        <w:spacing w:before="100" w:beforeAutospacing="1"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1792" behindDoc="0" locked="0" layoutInCell="1" allowOverlap="1" wp14:anchorId="14B2B020" wp14:editId="4AF01B72">
                <wp:simplePos x="0" y="0"/>
                <wp:positionH relativeFrom="column">
                  <wp:posOffset>2540</wp:posOffset>
                </wp:positionH>
                <wp:positionV relativeFrom="paragraph">
                  <wp:posOffset>270510</wp:posOffset>
                </wp:positionV>
                <wp:extent cx="594360" cy="2540"/>
                <wp:effectExtent l="12700" t="12700" r="1524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ED779"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1.3pt" to="47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" strokecolor="#f96800 [3204]" strokeweight="1.5pt">
                <v:stroke joinstyle="miter"/>
                <o:lock v:ext="edit" shapetype="f"/>
              </v:line>
            </w:pict>
          </mc:Fallback>
        </mc:AlternateContent>
      </w:r>
      <w:hyperlink r:id="rId14">
        <w:r>
          <w:rPr>
            <w:rStyle w:val="Hyperlink"/>
            <w:rFonts w:cs="Times New Roman (Body CS)"/>
            <w:noProof/>
            <w:color w:val="F96800" w:themeColor="accent1"/>
            <w:position w:val="12"/>
            <w:sz w:val="20"/>
            <w:szCs w:val="20"/>
          </w:rPr>
          <w:t xml:space="preserve">VIEW ALL</w:t>
        </w:r>
      </w:hyperlink>
      <w:r w:rsidR="00FE62DB" w:rsidRPr="00907A96">
        <w:rPr>
          <w:rFonts w:cs="Times New Roman (Body CS)"/>
          <w:noProof/>
          <w:color w:val="F96800" w:themeColor="accent1"/>
          <w:position w:val="12"/>
          <w:sz w:val="20"/>
          <w:szCs w:val="20"/>
        </w:rPr>
        <w:t xml:space="preserve"> </w:t>
      </w:r>
    </w:p>
    <w:p w14:paraId="63DA54A6" w14:textId="77777777" w:rsidR="00E01176" w:rsidRPr="00E01176" w:rsidRDefault="00E01176" w:rsidP="00777C77">
      <w:pPr>
        <w:pStyle w:val="H2"/>
      </w:pPr>
      <w:r w:rsidRPr="00E01176">
        <w:t>Insights</w:t>
      </w: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2024-03-15</w:t>
      </w:r>
    </w:p>
    <w:p w14:paraId="38DC0FB2" w14:textId="77777777" w:rsidR="0046190E" w:rsidRDefault="0046190E" w:rsidP="0046190E">
      <w:pPr>
        <w:pStyle w:val="H3"/>
        <w:spacing w:before="0"/>
        <w:rPr>
          <w:caps w:val="0"/>
          <w:noProof w:val="0"/>
          <w:color w:val="483733" w:themeColor="text2"/>
        </w:rPr>
      </w:pPr>
      <w:r>
        <w:rPr>
          <w:caps w:val="0"/>
          <w:color w:val="483733" w:themeColor="text2"/>
        </w:rPr>
        <w:t>The Department of Justice Announces a New Program to Pay Financial Rewards to Whistleblowers for Information About Corporate Crimes</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2024-03-06</w:t>
      </w:r>
    </w:p>
    <w:p w14:paraId="38DC0FB2" w14:textId="77777777" w:rsidR="0046190E" w:rsidRDefault="0046190E" w:rsidP="0046190E">
      <w:pPr>
        <w:pStyle w:val="H3"/>
        <w:spacing w:before="0"/>
        <w:rPr>
          <w:caps w:val="0"/>
          <w:noProof w:val="0"/>
          <w:color w:val="483733" w:themeColor="text2"/>
        </w:rPr>
      </w:pPr>
      <w:r>
        <w:rPr>
          <w:caps w:val="0"/>
          <w:color w:val="483733" w:themeColor="text2"/>
        </w:rPr>
        <w:t>Biden Administration Initiates Inquiry Targeting "Connected Vehicles," with Chinese Electric Vehicles and Supply Chain As Clear Target For Regulation</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Newsletter</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2024-02-29</w:t>
      </w:r>
    </w:p>
    <w:p w14:paraId="38DC0FB2" w14:textId="77777777" w:rsidR="0046190E" w:rsidRDefault="0046190E" w:rsidP="0046190E">
      <w:pPr>
        <w:pStyle w:val="H3"/>
        <w:spacing w:before="0"/>
        <w:rPr>
          <w:caps w:val="0"/>
          <w:noProof w:val="0"/>
          <w:color w:val="483733" w:themeColor="text2"/>
        </w:rPr>
      </w:pPr>
      <w:r>
        <w:rPr>
          <w:caps w:val="0"/>
          <w:color w:val="483733" w:themeColor="text2"/>
        </w:rPr>
        <w:t>Data, Privacy &amp; Security Practice Report – February 2024</w:t>
      </w:r>
    </w:p>
    <w:p w14:paraId="6D52F441" w14:textId="77777777" w:rsidR="0046190E" w:rsidRDefault="0046190E" w:rsidP="0046190E">
      <w:pPr>
        <w:pStyle w:val="H3"/>
        <w:spacing w:before="0"/>
        <w:rPr>
          <w:caps w:val="0"/>
          <w:noProof w:val="0"/>
          <w:color w:val="483733" w:themeColor="text2"/>
        </w:rPr>
      </w:pPr>
    </w:p>
    <w:p w14:paraId="685C2BB6" w14:textId="521F4753" w:rsidR="007922E2" w:rsidRPr="00C46749" w:rsidRDefault="00D62D6B" w:rsidP="007922E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3840" behindDoc="0" locked="0" layoutInCell="1" allowOverlap="1" wp14:anchorId="1FDE860A" wp14:editId="4A7DF8FC">
                <wp:simplePos x="0" y="0"/>
                <wp:positionH relativeFrom="column">
                  <wp:posOffset>6350</wp:posOffset>
                </wp:positionH>
                <wp:positionV relativeFrom="paragraph">
                  <wp:posOffset>266065</wp:posOffset>
                </wp:positionV>
                <wp:extent cx="594360" cy="2540"/>
                <wp:effectExtent l="12700" t="12700" r="1524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253E2"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95pt" to="47.3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" strokecolor="#f96800 [3204]" strokeweight="1.5pt">
                <v:stroke joinstyle="miter"/>
                <o:lock v:ext="edit" shapetype="f"/>
              </v:line>
            </w:pict>
          </mc:Fallback>
        </mc:AlternateContent>
      </w:r>
      <w:hyperlink r:id="rId15">
        <w:r>
          <w:rPr>
            <w:rStyle w:val="Hyperlink"/>
            <w:rFonts w:cs="Times New Roman (Body CS)"/>
            <w:noProof/>
            <w:color w:val="F96800" w:themeColor="accent1"/>
            <w:position w:val="12"/>
            <w:sz w:val="20"/>
            <w:szCs w:val="20"/>
          </w:rPr>
          <w:t xml:space="preserve">VIEW ALL</w:t>
        </w:r>
      </w:hyperlink>
      <w:r w:rsidR="007922E2" w:rsidRPr="00C46749">
        <w:rPr>
          <w:rFonts w:cs="Times New Roman (Body CS)"/>
          <w:noProof/>
          <w:color w:val="F96800" w:themeColor="accent1"/>
          <w:position w:val="12"/>
          <w:sz w:val="20"/>
          <w:szCs w:val="20"/>
        </w:rPr>
        <w:t xml:space="preserve"> </w:t>
      </w:r>
    </w:p>
    <w:p w14:paraId="6E11FD99" w14:textId="77777777" w:rsidR="00E01176" w:rsidRPr="00E01176" w:rsidRDefault="00E01176" w:rsidP="002844C0">
      <w:pPr>
        <w:pStyle w:val="H2"/>
      </w:pPr>
      <w:r w:rsidRPr="00E01176">
        <w:t>Events</w:t>
      </w: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2024-02-08</w:t>
      </w:r>
    </w:p>
    <w:p w14:paraId="4BD15F45" w14:textId="77777777" w:rsidR="009816A0" w:rsidRDefault="009816A0" w:rsidP="009816A0">
      <w:pPr>
        <w:pStyle w:val="H3"/>
        <w:spacing w:before="0"/>
        <w:rPr>
          <w:caps w:val="0"/>
          <w:noProof w:val="0"/>
          <w:color w:val="483733" w:themeColor="text2"/>
        </w:rPr>
      </w:pPr>
      <w:r>
        <w:rPr>
          <w:caps w:val="0"/>
          <w:color w:val="483733" w:themeColor="text2"/>
        </w:rPr>
        <w:t>J. Philip Ludvigson to Speak at Practising Law Institute</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Conference</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2023-10-26</w:t>
      </w:r>
    </w:p>
    <w:p w14:paraId="4BD15F45" w14:textId="77777777" w:rsidR="009816A0" w:rsidRDefault="009816A0" w:rsidP="009816A0">
      <w:pPr>
        <w:pStyle w:val="H3"/>
        <w:spacing w:before="0"/>
        <w:rPr>
          <w:caps w:val="0"/>
          <w:noProof w:val="0"/>
          <w:color w:val="483733" w:themeColor="text2"/>
        </w:rPr>
      </w:pPr>
      <w:r>
        <w:rPr>
          <w:caps w:val="0"/>
          <w:color w:val="483733" w:themeColor="text2"/>
        </w:rPr>
        <w:t>Privacy &amp; Cybersecurity Risks in M&amp;A Transactions</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Conference</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2023-10-11</w:t>
      </w:r>
    </w:p>
    <w:p w14:paraId="4BD15F45" w14:textId="77777777" w:rsidR="009816A0" w:rsidRDefault="009816A0" w:rsidP="009816A0">
      <w:pPr>
        <w:pStyle w:val="H3"/>
        <w:spacing w:before="0"/>
        <w:rPr>
          <w:caps w:val="0"/>
          <w:noProof w:val="0"/>
          <w:color w:val="483733" w:themeColor="text2"/>
        </w:rPr>
      </w:pPr>
      <w:r>
        <w:rPr>
          <w:caps w:val="0"/>
          <w:color w:val="483733" w:themeColor="text2"/>
        </w:rPr>
        <w:t>10th Annual Cybersecurity &amp; Privacy Summit</w:t>
      </w:r>
    </w:p>
    <w:p w14:paraId="3A40BEFF" w14:textId="77777777" w:rsidR="009816A0" w:rsidRDefault="009816A0" w:rsidP="009816A0">
      <w:pPr>
        <w:pStyle w:val="H3"/>
        <w:spacing w:before="0"/>
        <w:rPr>
          <w:caps w:val="0"/>
          <w:noProof w:val="0"/>
          <w:color w:val="483733" w:themeColor="text2"/>
        </w:rPr>
      </w:pPr>
    </w:p>
    <w:p w14:paraId="537353EB" w14:textId="2862D4CC" w:rsidR="00FE496D" w:rsidRDefault="00D62D6B" w:rsidP="009A32DD">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5888" behindDoc="0" locked="0" layoutInCell="1" allowOverlap="1" wp14:anchorId="370388D9" wp14:editId="72169099">
                <wp:simplePos x="0" y="0"/>
                <wp:positionH relativeFrom="column">
                  <wp:posOffset>0</wp:posOffset>
                </wp:positionH>
                <wp:positionV relativeFrom="paragraph">
                  <wp:posOffset>266065</wp:posOffset>
                </wp:positionV>
                <wp:extent cx="594360" cy="2540"/>
                <wp:effectExtent l="12700" t="12700" r="1524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D0AC2"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95pt" to="46.8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v2X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jVnDiyN6JAC&#13;&#10;6GOf2A6dIwMxsH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" strokecolor="#f96800 [3204]" strokeweight="1.5pt">
                <v:stroke joinstyle="miter"/>
                <o:lock v:ext="edit" shapetype="f"/>
              </v:line>
            </w:pict>
          </mc:Fallback>
        </mc:AlternateContent>
      </w:r>
      <w:hyperlink r:id="rId16">
        <w:r>
          <w:rPr>
            <w:rStyle w:val="Hyperlink"/>
            <w:rFonts w:cs="Times New Roman (Body CS)"/>
            <w:noProof/>
            <w:color w:val="F96800" w:themeColor="accent1"/>
            <w:position w:val="12"/>
            <w:sz w:val="20"/>
            <w:szCs w:val="20"/>
          </w:rPr>
          <w:t xml:space="preserve">VIEW ALL</w:t>
        </w:r>
      </w:hyperlink>
    </w:p>
    <w:p w14:paraId="045FD757" w14:textId="77777777" w:rsidR="001D1504" w:rsidRPr="00455B38" w:rsidRDefault="001D1504" w:rsidP="00E856B9">
      <w:pPr>
        <w:pStyle w:val="H3"/>
        <w:spacing w:before="0"/>
        <w:rPr>
          <w:caps w:val="0"/>
          <w:noProof w:val="0"/>
          <w:color w:val="483733" w:themeColor="text2"/>
        </w:rPr>
      </w:pPr>
    </w:p>
    <w:p w14:paraId="25B6CBBA" w14:textId="437A5014" w:rsidR="00E01176" w:rsidRPr="00E01176" w:rsidRDefault="00E01176" w:rsidP="00C44949">
      <w:pPr>
        <w:pStyle w:val="H2"/>
        <w:spacing w:before="240"/>
      </w:pPr>
      <w:r w:rsidRPr="00E01176">
        <w:t>News</w:t>
      </w: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Recognition</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2024-03-21</w:t>
      </w:r>
    </w:p>
    <w:p w14:paraId="5700260F" w14:textId="77777777" w:rsidR="00F21DCE" w:rsidRDefault="00F21DCE" w:rsidP="00F21DCE">
      <w:pPr>
        <w:pStyle w:val="H3"/>
        <w:spacing w:before="0"/>
        <w:rPr>
          <w:caps w:val="0"/>
          <w:noProof w:val="0"/>
          <w:color w:val="483733" w:themeColor="text2"/>
        </w:rPr>
      </w:pPr>
      <w:r>
        <w:rPr>
          <w:caps w:val="0"/>
          <w:color w:val="483733" w:themeColor="text2"/>
        </w:rPr>
        <w:t>Law360 Selects 14 King &amp; Spalding Partners to Serve on 2024 Editorial Boards</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2024-03-19</w:t>
      </w:r>
    </w:p>
    <w:p w14:paraId="5700260F" w14:textId="77777777" w:rsidR="00F21DCE" w:rsidRDefault="00F21DCE" w:rsidP="00F21DCE">
      <w:pPr>
        <w:pStyle w:val="H3"/>
        <w:spacing w:before="0"/>
        <w:rPr>
          <w:caps w:val="0"/>
          <w:noProof w:val="0"/>
          <w:color w:val="483733" w:themeColor="text2"/>
        </w:rPr>
      </w:pPr>
      <w:r>
        <w:rPr>
          <w:caps w:val="0"/>
          <w:color w:val="483733" w:themeColor="text2"/>
        </w:rPr>
        <w:t>Tom Ahlering explains why a landmark federal settlement resolving an Illinois Biometric Information Privacy Act case could lead to more companies taking their cases to trial</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2024-03-08</w:t>
      </w:r>
    </w:p>
    <w:p w14:paraId="5700260F" w14:textId="77777777" w:rsidR="00F21DCE" w:rsidRDefault="00F21DCE" w:rsidP="00F21DCE">
      <w:pPr>
        <w:pStyle w:val="H3"/>
        <w:spacing w:before="0"/>
        <w:rPr>
          <w:caps w:val="0"/>
          <w:noProof w:val="0"/>
          <w:color w:val="483733" w:themeColor="text2"/>
        </w:rPr>
      </w:pPr>
      <w:r>
        <w:rPr>
          <w:caps w:val="0"/>
          <w:color w:val="483733" w:themeColor="text2"/>
        </w:rPr>
        <w:t>Ashley Parrish, Albert Giang, Lennette Lee, Kelly Perigoe and Amy Upshaw counsel Snap in a dispute related to the interpretation of Section 230 of the Communications Decency Act</w:t>
      </w:r>
    </w:p>
    <w:p w14:paraId="3BC0FE4B" w14:textId="77777777" w:rsidR="00F21DCE" w:rsidRDefault="00F21DCE" w:rsidP="00F21DCE">
      <w:pPr>
        <w:pStyle w:val="H3"/>
        <w:spacing w:before="0"/>
        <w:rPr>
          <w:caps w:val="0"/>
          <w:noProof w:val="0"/>
          <w:color w:val="483733" w:themeColor="text2"/>
        </w:rPr>
      </w:pPr>
    </w:p>
    <w:p w14:paraId="137011A0" w14:textId="2AD017F3" w:rsidR="00C60492" w:rsidRPr="00340CEC" w:rsidRDefault="00D62D6B" w:rsidP="00C6049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7936" behindDoc="0" locked="0" layoutInCell="1" allowOverlap="1" wp14:anchorId="4B78278F" wp14:editId="563342B1">
                <wp:simplePos x="0" y="0"/>
                <wp:positionH relativeFrom="column">
                  <wp:posOffset>0</wp:posOffset>
                </wp:positionH>
                <wp:positionV relativeFrom="paragraph">
                  <wp:posOffset>253365</wp:posOffset>
                </wp:positionV>
                <wp:extent cx="594360" cy="2540"/>
                <wp:effectExtent l="12700" t="12700" r="1524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92795"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5pt" to="46.8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" strokecolor="#f96800 [3204]" strokeweight="1.5pt">
                <v:stroke joinstyle="miter"/>
                <o:lock v:ext="edit" shapetype="f"/>
              </v:line>
            </w:pict>
          </mc:Fallback>
        </mc:AlternateContent>
      </w:r>
      <w:hyperlink r:id="rId17">
        <w:r>
          <w:rPr>
            <w:rStyle w:val="Hyperlink"/>
            <w:rFonts w:cs="Times New Roman (Body CS)"/>
            <w:noProof/>
            <w:color w:val="F96800" w:themeColor="accent1"/>
            <w:position w:val="12"/>
            <w:sz w:val="20"/>
            <w:szCs w:val="20"/>
          </w:rPr>
          <w:t xml:space="preserve">VIEW ALL</w:t>
        </w:r>
      </w:hyperlink>
    </w:p>
    <w:p w14:paraId="6DE4F8B9" w14:textId="385796D1" w:rsidR="00B13647" w:rsidRPr="00B13647" w:rsidRDefault="00B13647" w:rsidP="00F21DCE">
      <w:pPr>
        <w:pStyle w:val="Details"/>
        <w:rPr>
          <w:color w:val="F96800" w:themeColor="accent1"/>
          <w:sz w:val="20"/>
          <w:szCs w:val="20"/>
        </w:rPr>
      </w:pPr>
    </w:p>
    <w:sectPr w:rsidR="002604A6" w:rsidSect="00A9734E">
      <w:footerReference w:type="default" r:id="rId8"/>
      <w:headerReference w:type="first" r:id="rId9"/>
      <w:footerReference w:type="first" r:id="rId10"/>
      <w:pgSz w:w="12240" w:h="15840" w:code="1"/>
      <w:pgMar w:top="2074" w:right="1166" w:bottom="144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A238" w14:textId="77777777" w:rsidR="00BD679C" w:rsidRDefault="00BD679C" w:rsidP="00A9734E">
      <w:pPr>
        <w:spacing w:after="0" w:line="240" w:lineRule="auto"/>
      </w:pPr>
      <w:r>
        <w:separator/>
      </w:r>
    </w:p>
  </w:endnote>
  <w:endnote w:type="continuationSeparator" w:id="0">
    <w:p w14:paraId="5D0E24E5" w14:textId="77777777" w:rsidR="00BD679C" w:rsidRDefault="00BD679C" w:rsidP="00A9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8C3D" w14:textId="77777777" w:rsidR="00B55CBD" w:rsidRPr="00B55CBD" w:rsidRDefault="00B55CBD"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494B57">
      <w:rPr>
        <w:noProof/>
      </w:rPr>
      <w:t>2</w:t>
    </w:r>
    <w:r w:rsidRPr="00B55C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1F9" w14:textId="77777777" w:rsidR="00A9734E" w:rsidRPr="00B55CBD" w:rsidRDefault="00A9734E"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7D695E">
      <w:rPr>
        <w:noProof/>
      </w:rPr>
      <w:t>1</w:t>
    </w:r>
    <w:r w:rsidRPr="00B55C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29F8" w14:textId="77777777" w:rsidR="00BD679C" w:rsidRDefault="00BD679C" w:rsidP="00A9734E">
      <w:pPr>
        <w:spacing w:after="0" w:line="240" w:lineRule="auto"/>
      </w:pPr>
      <w:r>
        <w:separator/>
      </w:r>
    </w:p>
  </w:footnote>
  <w:footnote w:type="continuationSeparator" w:id="0">
    <w:p w14:paraId="180A5213" w14:textId="77777777" w:rsidR="00BD679C" w:rsidRDefault="00BD679C" w:rsidP="00A9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D3E9" w14:textId="7B2BE22E" w:rsidR="001B06FF" w:rsidRDefault="003E5F64">
    <w:pPr>
      <w:pStyle w:val="Header"/>
    </w:pPr>
    <w:r>
      <w:rPr>
        <w:noProof/>
      </w:rPr>
      <w:drawing>
        <wp:inline distT="0" distB="0" distL="0" distR="0" wp14:anchorId="4B80785B" wp14:editId="544B96FE">
          <wp:extent cx="1191669" cy="459926"/>
          <wp:effectExtent l="0" t="0" r="2540" b="0"/>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stretch>
                    <a:fillRect/>
                  </a:stretch>
                </pic:blipFill>
                <pic:spPr>
                  <a:xfrm>
                    <a:off x="0" y="0"/>
                    <a:ext cx="1191669" cy="459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18FF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0E82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6821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2AD8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A82E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0EE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009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4F8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9CC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2C3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1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705C56"/>
    <w:multiLevelType w:val="hybridMultilevel"/>
    <w:tmpl w:val="78002D32"/>
    <w:lvl w:ilvl="0" w:tplc="75DAC0B6">
      <w:start w:val="1"/>
      <w:numFmt w:val="bullet"/>
      <w:pStyle w:val="Text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1669A"/>
    <w:multiLevelType w:val="hybridMultilevel"/>
    <w:tmpl w:val="CFA45D0A"/>
    <w:lvl w:ilvl="0" w:tplc="33A815B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890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9646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4D7A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000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A31ABC"/>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479BC"/>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8FE01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14"/>
  </w:num>
  <w:num w:numId="5">
    <w:abstractNumId w:val="19"/>
  </w:num>
  <w:num w:numId="6">
    <w:abstractNumId w:val="18"/>
  </w:num>
  <w:num w:numId="7">
    <w:abstractNumId w:val="17"/>
  </w:num>
  <w:num w:numId="8">
    <w:abstractNumId w:val="13"/>
  </w:num>
  <w:num w:numId="9">
    <w:abstractNumId w:val="15"/>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64"/>
    <w:rsid w:val="00006203"/>
    <w:rsid w:val="000306D1"/>
    <w:rsid w:val="00030812"/>
    <w:rsid w:val="000505ED"/>
    <w:rsid w:val="00050685"/>
    <w:rsid w:val="00052F54"/>
    <w:rsid w:val="0007042B"/>
    <w:rsid w:val="00073E68"/>
    <w:rsid w:val="00081718"/>
    <w:rsid w:val="0008567A"/>
    <w:rsid w:val="00086F27"/>
    <w:rsid w:val="000916D3"/>
    <w:rsid w:val="00093FA0"/>
    <w:rsid w:val="000A3698"/>
    <w:rsid w:val="000B37DE"/>
    <w:rsid w:val="000B6C90"/>
    <w:rsid w:val="000B7045"/>
    <w:rsid w:val="000C338D"/>
    <w:rsid w:val="000D2758"/>
    <w:rsid w:val="000D556B"/>
    <w:rsid w:val="000D642F"/>
    <w:rsid w:val="0010255A"/>
    <w:rsid w:val="001065DC"/>
    <w:rsid w:val="001078D7"/>
    <w:rsid w:val="00112F46"/>
    <w:rsid w:val="00116D3F"/>
    <w:rsid w:val="0012061D"/>
    <w:rsid w:val="00145260"/>
    <w:rsid w:val="00150C66"/>
    <w:rsid w:val="00177B76"/>
    <w:rsid w:val="001851C6"/>
    <w:rsid w:val="001963CF"/>
    <w:rsid w:val="001B06FF"/>
    <w:rsid w:val="001B465D"/>
    <w:rsid w:val="001B5C17"/>
    <w:rsid w:val="001B6665"/>
    <w:rsid w:val="001C65B2"/>
    <w:rsid w:val="001D1504"/>
    <w:rsid w:val="001E289D"/>
    <w:rsid w:val="001E358B"/>
    <w:rsid w:val="00201116"/>
    <w:rsid w:val="00203AB2"/>
    <w:rsid w:val="00207B50"/>
    <w:rsid w:val="00210DB0"/>
    <w:rsid w:val="002163E4"/>
    <w:rsid w:val="002248C6"/>
    <w:rsid w:val="002254CD"/>
    <w:rsid w:val="0025705F"/>
    <w:rsid w:val="0026019C"/>
    <w:rsid w:val="002604A6"/>
    <w:rsid w:val="00260525"/>
    <w:rsid w:val="00272C94"/>
    <w:rsid w:val="00275180"/>
    <w:rsid w:val="00276E21"/>
    <w:rsid w:val="002844C0"/>
    <w:rsid w:val="00284E0A"/>
    <w:rsid w:val="002858BF"/>
    <w:rsid w:val="002937D0"/>
    <w:rsid w:val="002A70DE"/>
    <w:rsid w:val="002A7419"/>
    <w:rsid w:val="002A7AF6"/>
    <w:rsid w:val="002C2FC6"/>
    <w:rsid w:val="002C35DB"/>
    <w:rsid w:val="002C740F"/>
    <w:rsid w:val="002D778C"/>
    <w:rsid w:val="002E4568"/>
    <w:rsid w:val="00306A14"/>
    <w:rsid w:val="00340CEC"/>
    <w:rsid w:val="00360D48"/>
    <w:rsid w:val="0036265B"/>
    <w:rsid w:val="00365F39"/>
    <w:rsid w:val="00374FA8"/>
    <w:rsid w:val="00375183"/>
    <w:rsid w:val="00384701"/>
    <w:rsid w:val="0038699B"/>
    <w:rsid w:val="003A30E8"/>
    <w:rsid w:val="003A318F"/>
    <w:rsid w:val="003C0521"/>
    <w:rsid w:val="003E3A5A"/>
    <w:rsid w:val="003E5F64"/>
    <w:rsid w:val="003F0E28"/>
    <w:rsid w:val="003F3764"/>
    <w:rsid w:val="003F6961"/>
    <w:rsid w:val="00405EC9"/>
    <w:rsid w:val="00407FE5"/>
    <w:rsid w:val="004216AE"/>
    <w:rsid w:val="004249A6"/>
    <w:rsid w:val="00425048"/>
    <w:rsid w:val="00426D3A"/>
    <w:rsid w:val="00442816"/>
    <w:rsid w:val="00452C4F"/>
    <w:rsid w:val="00457B89"/>
    <w:rsid w:val="0046190E"/>
    <w:rsid w:val="004812D5"/>
    <w:rsid w:val="00484BEC"/>
    <w:rsid w:val="00490C58"/>
    <w:rsid w:val="00494B57"/>
    <w:rsid w:val="004A4516"/>
    <w:rsid w:val="004A47D0"/>
    <w:rsid w:val="004C036F"/>
    <w:rsid w:val="004D1579"/>
    <w:rsid w:val="004E083F"/>
    <w:rsid w:val="004E48A0"/>
    <w:rsid w:val="004F5EC3"/>
    <w:rsid w:val="00503DEF"/>
    <w:rsid w:val="00504DEC"/>
    <w:rsid w:val="00515EDA"/>
    <w:rsid w:val="0052257A"/>
    <w:rsid w:val="00523579"/>
    <w:rsid w:val="00530DCD"/>
    <w:rsid w:val="00534055"/>
    <w:rsid w:val="00543ECC"/>
    <w:rsid w:val="00543EE0"/>
    <w:rsid w:val="00570512"/>
    <w:rsid w:val="00584F1A"/>
    <w:rsid w:val="00586DBD"/>
    <w:rsid w:val="00592F2A"/>
    <w:rsid w:val="00594064"/>
    <w:rsid w:val="005A487E"/>
    <w:rsid w:val="005B0A2B"/>
    <w:rsid w:val="005D2288"/>
    <w:rsid w:val="00601277"/>
    <w:rsid w:val="00605484"/>
    <w:rsid w:val="00605E6A"/>
    <w:rsid w:val="00606166"/>
    <w:rsid w:val="0061110E"/>
    <w:rsid w:val="00613D6B"/>
    <w:rsid w:val="00617F3A"/>
    <w:rsid w:val="00631471"/>
    <w:rsid w:val="006365A5"/>
    <w:rsid w:val="00641A5E"/>
    <w:rsid w:val="00654564"/>
    <w:rsid w:val="0066312E"/>
    <w:rsid w:val="00665003"/>
    <w:rsid w:val="0067003D"/>
    <w:rsid w:val="0069187F"/>
    <w:rsid w:val="006A1C83"/>
    <w:rsid w:val="006A7E5A"/>
    <w:rsid w:val="006B7E4C"/>
    <w:rsid w:val="006C5CA8"/>
    <w:rsid w:val="006D1037"/>
    <w:rsid w:val="006D1431"/>
    <w:rsid w:val="006D470B"/>
    <w:rsid w:val="006D7FA1"/>
    <w:rsid w:val="006E5AC1"/>
    <w:rsid w:val="006F019C"/>
    <w:rsid w:val="006F1D72"/>
    <w:rsid w:val="00712FB2"/>
    <w:rsid w:val="00720F6A"/>
    <w:rsid w:val="00747B48"/>
    <w:rsid w:val="007509A8"/>
    <w:rsid w:val="00751D60"/>
    <w:rsid w:val="00757106"/>
    <w:rsid w:val="00761138"/>
    <w:rsid w:val="007633A3"/>
    <w:rsid w:val="00765727"/>
    <w:rsid w:val="00777C77"/>
    <w:rsid w:val="007922E2"/>
    <w:rsid w:val="007B101C"/>
    <w:rsid w:val="007B4AB3"/>
    <w:rsid w:val="007B52F5"/>
    <w:rsid w:val="007C327F"/>
    <w:rsid w:val="007C35FD"/>
    <w:rsid w:val="007D695E"/>
    <w:rsid w:val="007E3DE1"/>
    <w:rsid w:val="007E7C75"/>
    <w:rsid w:val="007F314D"/>
    <w:rsid w:val="008038F3"/>
    <w:rsid w:val="008050A6"/>
    <w:rsid w:val="00815AAC"/>
    <w:rsid w:val="008563AE"/>
    <w:rsid w:val="00862F41"/>
    <w:rsid w:val="00863750"/>
    <w:rsid w:val="00865102"/>
    <w:rsid w:val="00870844"/>
    <w:rsid w:val="00870B8A"/>
    <w:rsid w:val="008750E8"/>
    <w:rsid w:val="00897632"/>
    <w:rsid w:val="008A0194"/>
    <w:rsid w:val="008A1E51"/>
    <w:rsid w:val="008A2413"/>
    <w:rsid w:val="008A71B2"/>
    <w:rsid w:val="008C5A4F"/>
    <w:rsid w:val="008C7F03"/>
    <w:rsid w:val="008D7FB4"/>
    <w:rsid w:val="008F0925"/>
    <w:rsid w:val="008F17BB"/>
    <w:rsid w:val="008F26A6"/>
    <w:rsid w:val="00904235"/>
    <w:rsid w:val="00907A96"/>
    <w:rsid w:val="00915F4F"/>
    <w:rsid w:val="00923592"/>
    <w:rsid w:val="0092645C"/>
    <w:rsid w:val="00933C41"/>
    <w:rsid w:val="00943BAB"/>
    <w:rsid w:val="009655C3"/>
    <w:rsid w:val="0097368B"/>
    <w:rsid w:val="009816A0"/>
    <w:rsid w:val="009A32DD"/>
    <w:rsid w:val="009B09A6"/>
    <w:rsid w:val="009C2AFD"/>
    <w:rsid w:val="009C6913"/>
    <w:rsid w:val="009D3B52"/>
    <w:rsid w:val="009D4755"/>
    <w:rsid w:val="009D603A"/>
    <w:rsid w:val="009E63D1"/>
    <w:rsid w:val="009E6FAA"/>
    <w:rsid w:val="009E7277"/>
    <w:rsid w:val="009F20A5"/>
    <w:rsid w:val="00A06A76"/>
    <w:rsid w:val="00A16332"/>
    <w:rsid w:val="00A27AD4"/>
    <w:rsid w:val="00A369DD"/>
    <w:rsid w:val="00A52065"/>
    <w:rsid w:val="00A53583"/>
    <w:rsid w:val="00A67EA9"/>
    <w:rsid w:val="00A71FD7"/>
    <w:rsid w:val="00A75A1F"/>
    <w:rsid w:val="00A86054"/>
    <w:rsid w:val="00A86346"/>
    <w:rsid w:val="00A86C1C"/>
    <w:rsid w:val="00A91B30"/>
    <w:rsid w:val="00A9734E"/>
    <w:rsid w:val="00AA2CEA"/>
    <w:rsid w:val="00AA726E"/>
    <w:rsid w:val="00AB6CA4"/>
    <w:rsid w:val="00AC0161"/>
    <w:rsid w:val="00AD0AB9"/>
    <w:rsid w:val="00AD11BB"/>
    <w:rsid w:val="00AD6FD7"/>
    <w:rsid w:val="00AE0BE7"/>
    <w:rsid w:val="00AE2BD1"/>
    <w:rsid w:val="00AE2F9E"/>
    <w:rsid w:val="00AE4D3C"/>
    <w:rsid w:val="00AE5BD7"/>
    <w:rsid w:val="00AF1F72"/>
    <w:rsid w:val="00AF3D57"/>
    <w:rsid w:val="00AF7D06"/>
    <w:rsid w:val="00B0467B"/>
    <w:rsid w:val="00B111C4"/>
    <w:rsid w:val="00B13647"/>
    <w:rsid w:val="00B25DA9"/>
    <w:rsid w:val="00B25EA2"/>
    <w:rsid w:val="00B278C2"/>
    <w:rsid w:val="00B27CF9"/>
    <w:rsid w:val="00B36165"/>
    <w:rsid w:val="00B44A99"/>
    <w:rsid w:val="00B55CBD"/>
    <w:rsid w:val="00B665A0"/>
    <w:rsid w:val="00B71530"/>
    <w:rsid w:val="00B76DFC"/>
    <w:rsid w:val="00B83C06"/>
    <w:rsid w:val="00B90967"/>
    <w:rsid w:val="00B95D2C"/>
    <w:rsid w:val="00BB666E"/>
    <w:rsid w:val="00BD358B"/>
    <w:rsid w:val="00BD6085"/>
    <w:rsid w:val="00BD679C"/>
    <w:rsid w:val="00BD7A18"/>
    <w:rsid w:val="00BE1064"/>
    <w:rsid w:val="00BF0662"/>
    <w:rsid w:val="00C04DE7"/>
    <w:rsid w:val="00C25A0A"/>
    <w:rsid w:val="00C409BD"/>
    <w:rsid w:val="00C4482B"/>
    <w:rsid w:val="00C44949"/>
    <w:rsid w:val="00C46749"/>
    <w:rsid w:val="00C51040"/>
    <w:rsid w:val="00C60492"/>
    <w:rsid w:val="00C61CFF"/>
    <w:rsid w:val="00C66B4E"/>
    <w:rsid w:val="00C72A97"/>
    <w:rsid w:val="00C74054"/>
    <w:rsid w:val="00C76F9C"/>
    <w:rsid w:val="00C943E4"/>
    <w:rsid w:val="00CB0D2B"/>
    <w:rsid w:val="00CB71EA"/>
    <w:rsid w:val="00CC0315"/>
    <w:rsid w:val="00CC12F1"/>
    <w:rsid w:val="00CD0920"/>
    <w:rsid w:val="00CE6218"/>
    <w:rsid w:val="00CF7FE8"/>
    <w:rsid w:val="00D46221"/>
    <w:rsid w:val="00D468B2"/>
    <w:rsid w:val="00D47CDB"/>
    <w:rsid w:val="00D62D6B"/>
    <w:rsid w:val="00D85EB8"/>
    <w:rsid w:val="00D91062"/>
    <w:rsid w:val="00D955E9"/>
    <w:rsid w:val="00DC4304"/>
    <w:rsid w:val="00DD093F"/>
    <w:rsid w:val="00DD7F4E"/>
    <w:rsid w:val="00E01176"/>
    <w:rsid w:val="00E012A9"/>
    <w:rsid w:val="00E124F0"/>
    <w:rsid w:val="00E20CEE"/>
    <w:rsid w:val="00E24B3E"/>
    <w:rsid w:val="00E26F4F"/>
    <w:rsid w:val="00E31C96"/>
    <w:rsid w:val="00E33AEB"/>
    <w:rsid w:val="00E37101"/>
    <w:rsid w:val="00E41423"/>
    <w:rsid w:val="00E415CB"/>
    <w:rsid w:val="00E4290B"/>
    <w:rsid w:val="00E46583"/>
    <w:rsid w:val="00E539CD"/>
    <w:rsid w:val="00E57EB9"/>
    <w:rsid w:val="00E7606B"/>
    <w:rsid w:val="00E856B9"/>
    <w:rsid w:val="00E95A60"/>
    <w:rsid w:val="00ED296F"/>
    <w:rsid w:val="00ED4F9A"/>
    <w:rsid w:val="00EE77B2"/>
    <w:rsid w:val="00EF3402"/>
    <w:rsid w:val="00EF4B83"/>
    <w:rsid w:val="00F02354"/>
    <w:rsid w:val="00F10F45"/>
    <w:rsid w:val="00F11B76"/>
    <w:rsid w:val="00F20291"/>
    <w:rsid w:val="00F21DCE"/>
    <w:rsid w:val="00F232E3"/>
    <w:rsid w:val="00F365F4"/>
    <w:rsid w:val="00F37A98"/>
    <w:rsid w:val="00F5506A"/>
    <w:rsid w:val="00F563CC"/>
    <w:rsid w:val="00F61BEC"/>
    <w:rsid w:val="00F634A6"/>
    <w:rsid w:val="00F76F01"/>
    <w:rsid w:val="00F86CBA"/>
    <w:rsid w:val="00F87DED"/>
    <w:rsid w:val="00FA13DB"/>
    <w:rsid w:val="00FA34B8"/>
    <w:rsid w:val="00FB1D86"/>
    <w:rsid w:val="00FB4109"/>
    <w:rsid w:val="00FC1C14"/>
    <w:rsid w:val="00FD3C1D"/>
    <w:rsid w:val="00FE496D"/>
    <w:rsid w:val="00FE5772"/>
    <w:rsid w:val="00FE62DB"/>
    <w:rsid w:val="00FF4E1A"/>
    <w:rsid w:val="00FF69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1D95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F9C"/>
    <w:rPr>
      <w:rFonts w:ascii="Times New Roman" w:hAnsi="Times New Roman"/>
      <w:color w:val="483733" w:themeColor="text2"/>
    </w:rPr>
  </w:style>
  <w:style w:type="paragraph" w:styleId="Heading1">
    <w:name w:val="heading 1"/>
    <w:basedOn w:val="Normal"/>
    <w:next w:val="Normal"/>
    <w:link w:val="Heading1Char"/>
    <w:uiPriority w:val="9"/>
    <w:qFormat/>
    <w:rsid w:val="00203AB2"/>
    <w:pPr>
      <w:keepNext/>
      <w:keepLines/>
      <w:numPr>
        <w:numId w:val="6"/>
      </w:numPr>
      <w:spacing w:before="240" w:after="0"/>
      <w:outlineLvl w:val="0"/>
    </w:pPr>
    <w:rPr>
      <w:rFonts w:asciiTheme="majorHAnsi" w:eastAsiaTheme="majorEastAsia" w:hAnsiTheme="majorHAnsi" w:cstheme="majorBidi"/>
      <w:color w:val="BA4D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4E"/>
  </w:style>
  <w:style w:type="paragraph" w:styleId="Footer">
    <w:name w:val="footer"/>
    <w:basedOn w:val="Normal"/>
    <w:link w:val="FooterChar"/>
    <w:uiPriority w:val="99"/>
    <w:unhideWhenUsed/>
    <w:rsid w:val="008C5A4F"/>
    <w:pPr>
      <w:tabs>
        <w:tab w:val="right" w:pos="9900"/>
      </w:tabs>
      <w:suppressAutoHyphens/>
      <w:spacing w:after="0" w:line="240" w:lineRule="auto"/>
    </w:pPr>
    <w:rPr>
      <w:color w:val="969696"/>
      <w:kern w:val="8"/>
      <w:sz w:val="20"/>
    </w:rPr>
  </w:style>
  <w:style w:type="character" w:customStyle="1" w:styleId="FooterChar">
    <w:name w:val="Footer Char"/>
    <w:basedOn w:val="DefaultParagraphFont"/>
    <w:link w:val="Footer"/>
    <w:uiPriority w:val="99"/>
    <w:rsid w:val="008C5A4F"/>
    <w:rPr>
      <w:color w:val="969696"/>
      <w:kern w:val="8"/>
      <w:sz w:val="20"/>
    </w:rPr>
  </w:style>
  <w:style w:type="character" w:styleId="Hyperlink">
    <w:name w:val="Hyperlink"/>
    <w:basedOn w:val="DefaultParagraphFont"/>
    <w:uiPriority w:val="99"/>
    <w:unhideWhenUsed/>
    <w:rsid w:val="002A7AF6"/>
    <w:rPr>
      <w:rFonts w:ascii="Arial" w:hAnsi="Arial"/>
      <w:color w:val="F96800" w:themeColor="accent1"/>
      <w:sz w:val="20"/>
      <w:u w:val="none"/>
    </w:rPr>
  </w:style>
  <w:style w:type="character" w:styleId="Mention">
    <w:name w:val="Mention"/>
    <w:basedOn w:val="DefaultParagraphFont"/>
    <w:uiPriority w:val="99"/>
    <w:semiHidden/>
    <w:unhideWhenUsed/>
    <w:rsid w:val="00A9734E"/>
    <w:rPr>
      <w:color w:val="2B579A"/>
      <w:shd w:val="clear" w:color="auto" w:fill="E6E6E6"/>
    </w:rPr>
  </w:style>
  <w:style w:type="character" w:customStyle="1" w:styleId="Heading1Char">
    <w:name w:val="Heading 1 Char"/>
    <w:basedOn w:val="DefaultParagraphFont"/>
    <w:link w:val="Heading1"/>
    <w:uiPriority w:val="9"/>
    <w:rsid w:val="00203AB2"/>
    <w:rPr>
      <w:rFonts w:asciiTheme="majorHAnsi" w:eastAsiaTheme="majorEastAsia" w:hAnsiTheme="majorHAnsi" w:cstheme="majorBidi"/>
      <w:color w:val="BA4D00" w:themeColor="accent1" w:themeShade="BF"/>
      <w:sz w:val="32"/>
      <w:szCs w:val="32"/>
    </w:rPr>
  </w:style>
  <w:style w:type="paragraph" w:customStyle="1" w:styleId="Body">
    <w:name w:val="Body"/>
    <w:basedOn w:val="Normal"/>
    <w:qFormat/>
    <w:rsid w:val="00203AB2"/>
    <w:pPr>
      <w:suppressAutoHyphens/>
      <w:spacing w:after="240" w:line="360" w:lineRule="exact"/>
    </w:pPr>
    <w:rPr>
      <w:kern w:val="8"/>
      <w:sz w:val="18"/>
    </w:rPr>
  </w:style>
  <w:style w:type="paragraph" w:customStyle="1" w:styleId="Intro">
    <w:name w:val="Intro"/>
    <w:basedOn w:val="Body"/>
    <w:qFormat/>
    <w:rsid w:val="00A53583"/>
    <w:pPr>
      <w:spacing w:before="300" w:after="300" w:line="420" w:lineRule="exact"/>
    </w:pPr>
    <w:rPr>
      <w:sz w:val="32"/>
      <w14:ligatures w14:val="standard"/>
    </w:rPr>
  </w:style>
  <w:style w:type="paragraph" w:customStyle="1" w:styleId="H1">
    <w:name w:val="H1"/>
    <w:basedOn w:val="Body"/>
    <w:qFormat/>
    <w:rsid w:val="006F1D72"/>
    <w:pPr>
      <w:spacing w:after="120" w:line="580" w:lineRule="exact"/>
    </w:pPr>
    <w:rPr>
      <w:noProof/>
      <w:sz w:val="48"/>
      <w14:ligatures w14:val="standard"/>
    </w:rPr>
  </w:style>
  <w:style w:type="paragraph" w:customStyle="1" w:styleId="Position">
    <w:name w:val="Position"/>
    <w:basedOn w:val="Body"/>
    <w:qFormat/>
    <w:rsid w:val="006F1D72"/>
    <w:pPr>
      <w:spacing w:before="260" w:after="120" w:line="240" w:lineRule="exact"/>
      <w:contextualSpacing/>
    </w:pPr>
    <w:rPr>
      <w:sz w:val="16"/>
    </w:rPr>
  </w:style>
  <w:style w:type="paragraph" w:customStyle="1" w:styleId="Contact">
    <w:name w:val="Contact"/>
    <w:basedOn w:val="Position"/>
    <w:qFormat/>
    <w:rsid w:val="00B27CF9"/>
    <w:pPr>
      <w:spacing w:before="160"/>
    </w:pPr>
  </w:style>
  <w:style w:type="character" w:customStyle="1" w:styleId="Practice">
    <w:name w:val="Practice"/>
    <w:basedOn w:val="DefaultParagraphFont"/>
    <w:uiPriority w:val="1"/>
    <w:qFormat/>
    <w:rsid w:val="00B36165"/>
    <w:rPr>
      <w:i/>
    </w:rPr>
  </w:style>
  <w:style w:type="paragraph" w:customStyle="1" w:styleId="H2">
    <w:name w:val="H2"/>
    <w:basedOn w:val="H1"/>
    <w:qFormat/>
    <w:rsid w:val="00B27CF9"/>
    <w:pPr>
      <w:keepNext/>
      <w:keepLines/>
      <w:spacing w:before="580" w:after="200" w:line="420" w:lineRule="exact"/>
    </w:pPr>
    <w:rPr>
      <w:sz w:val="32"/>
    </w:rPr>
  </w:style>
  <w:style w:type="paragraph" w:customStyle="1" w:styleId="H3">
    <w:name w:val="H3"/>
    <w:basedOn w:val="H2"/>
    <w:qFormat/>
    <w:rsid w:val="00870844"/>
    <w:pPr>
      <w:spacing w:before="180" w:after="0" w:line="300" w:lineRule="exact"/>
    </w:pPr>
    <w:rPr>
      <w:rFonts w:ascii="Arial" w:hAnsi="Arial"/>
      <w:caps/>
      <w:color w:val="F96800" w:themeColor="accent1"/>
      <w:sz w:val="18"/>
      <w14:ligatures w14:val="none"/>
    </w:rPr>
  </w:style>
  <w:style w:type="paragraph" w:customStyle="1" w:styleId="Details">
    <w:name w:val="Details"/>
    <w:basedOn w:val="Body"/>
    <w:qFormat/>
    <w:rsid w:val="00B27CF9"/>
    <w:pPr>
      <w:spacing w:after="60" w:line="300" w:lineRule="exact"/>
    </w:pPr>
  </w:style>
  <w:style w:type="paragraph" w:customStyle="1" w:styleId="ListBullet">
    <w:name w:val="ListBullet"/>
    <w:basedOn w:val="Body"/>
    <w:next w:val="Body"/>
    <w:link w:val="ListBulletChar"/>
    <w:qFormat/>
    <w:rsid w:val="00F563CC"/>
    <w:pPr>
      <w:numPr>
        <w:numId w:val="7"/>
      </w:numPr>
    </w:pPr>
    <w:rPr>
      <w:sz w:val="22"/>
    </w:rPr>
  </w:style>
  <w:style w:type="paragraph" w:customStyle="1" w:styleId="RecognitionItem">
    <w:name w:val="Recognition Item"/>
    <w:basedOn w:val="H2"/>
    <w:qFormat/>
    <w:rsid w:val="00F634A6"/>
    <w:pPr>
      <w:spacing w:before="260" w:after="0" w:line="340" w:lineRule="exact"/>
    </w:pPr>
  </w:style>
  <w:style w:type="paragraph" w:customStyle="1" w:styleId="RecognitionSource">
    <w:name w:val="Recognition Source"/>
    <w:basedOn w:val="H3"/>
    <w:qFormat/>
    <w:rsid w:val="008563AE"/>
    <w:pPr>
      <w:keepNext w:val="0"/>
      <w:spacing w:before="0" w:after="240"/>
    </w:pPr>
    <w:rPr>
      <w:color w:val="7F7F7F" w:themeColor="text1" w:themeTint="80"/>
      <w:sz w:val="16"/>
      <w:szCs w:val="16"/>
    </w:rPr>
  </w:style>
  <w:style w:type="paragraph" w:customStyle="1" w:styleId="Rule">
    <w:name w:val="Rule"/>
    <w:basedOn w:val="Body"/>
    <w:qFormat/>
    <w:rsid w:val="00F634A6"/>
    <w:pPr>
      <w:keepNext/>
      <w:keepLines/>
      <w:spacing w:after="40" w:line="240" w:lineRule="exact"/>
    </w:pPr>
  </w:style>
  <w:style w:type="table" w:styleId="TableGrid">
    <w:name w:val="Table Grid"/>
    <w:basedOn w:val="TableNormal"/>
    <w:uiPriority w:val="39"/>
    <w:rsid w:val="00AE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Date">
    <w:name w:val="Details Date"/>
    <w:basedOn w:val="Details"/>
    <w:qFormat/>
    <w:rsid w:val="001065DC"/>
    <w:pPr>
      <w:keepNext/>
      <w:keepLines/>
      <w:spacing w:after="0"/>
    </w:pPr>
    <w:rPr>
      <w:i/>
    </w:rPr>
  </w:style>
  <w:style w:type="paragraph" w:customStyle="1" w:styleId="ViewAll">
    <w:name w:val="View All"/>
    <w:basedOn w:val="H3"/>
    <w:qFormat/>
    <w:rsid w:val="008C5A4F"/>
    <w:pPr>
      <w:keepNext w:val="0"/>
      <w:spacing w:before="120"/>
    </w:pPr>
  </w:style>
  <w:style w:type="table" w:customStyle="1" w:styleId="ViewAllTable">
    <w:name w:val="View All Table"/>
    <w:basedOn w:val="TableNormal"/>
    <w:uiPriority w:val="99"/>
    <w:rsid w:val="002A7419"/>
    <w:pPr>
      <w:spacing w:after="0" w:line="240" w:lineRule="auto"/>
    </w:pPr>
    <w:tblPr>
      <w:tblBorders>
        <w:bottom w:val="single" w:sz="18" w:space="0" w:color="F96800" w:themeColor="accent1"/>
      </w:tblBorders>
      <w:tblCellMar>
        <w:left w:w="0" w:type="dxa"/>
        <w:right w:w="0" w:type="dxa"/>
      </w:tblCellMar>
    </w:tblPr>
  </w:style>
  <w:style w:type="paragraph" w:styleId="BalloonText">
    <w:name w:val="Balloon Text"/>
    <w:basedOn w:val="Normal"/>
    <w:link w:val="BalloonTextChar"/>
    <w:uiPriority w:val="99"/>
    <w:semiHidden/>
    <w:unhideWhenUsed/>
    <w:rsid w:val="0071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2"/>
    <w:rPr>
      <w:rFonts w:ascii="Segoe UI" w:hAnsi="Segoe UI" w:cs="Segoe UI"/>
      <w:sz w:val="18"/>
      <w:szCs w:val="18"/>
    </w:rPr>
  </w:style>
  <w:style w:type="paragraph" w:customStyle="1" w:styleId="Text">
    <w:name w:val="Text"/>
    <w:qFormat/>
    <w:rsid w:val="00933C41"/>
    <w:pPr>
      <w:keepLines/>
      <w:suppressAutoHyphens/>
      <w:spacing w:before="180" w:after="300" w:line="400" w:lineRule="exact"/>
    </w:pPr>
    <w:rPr>
      <w:rFonts w:ascii="Times New Roman" w:hAnsi="Times New Roman"/>
      <w:color w:val="483733" w:themeColor="text2"/>
      <w:kern w:val="8"/>
      <w:sz w:val="28"/>
      <w14:ligatures w14:val="standard"/>
    </w:rPr>
  </w:style>
  <w:style w:type="paragraph" w:customStyle="1" w:styleId="TextBullet">
    <w:name w:val="Text Bullet"/>
    <w:basedOn w:val="Text"/>
    <w:qFormat/>
    <w:rsid w:val="00E012A9"/>
    <w:pPr>
      <w:numPr>
        <w:numId w:val="2"/>
      </w:numPr>
      <w:ind w:left="240" w:hanging="240"/>
      <w:contextualSpacing/>
    </w:pPr>
  </w:style>
  <w:style w:type="paragraph" w:customStyle="1" w:styleId="LawyerName">
    <w:name w:val="Lawyer Name"/>
    <w:basedOn w:val="Details"/>
    <w:qFormat/>
    <w:rsid w:val="007633A3"/>
    <w:pPr>
      <w:spacing w:after="0" w:line="240" w:lineRule="exact"/>
    </w:pPr>
  </w:style>
  <w:style w:type="paragraph" w:customStyle="1" w:styleId="LawyerCity">
    <w:name w:val="Lawyer City"/>
    <w:basedOn w:val="LawyerName"/>
    <w:qFormat/>
    <w:rsid w:val="007633A3"/>
    <w:pPr>
      <w:spacing w:after="240"/>
    </w:pPr>
  </w:style>
  <w:style w:type="character" w:customStyle="1" w:styleId="Bold">
    <w:name w:val="Bold"/>
    <w:basedOn w:val="DefaultParagraphFont"/>
    <w:uiPriority w:val="1"/>
    <w:qFormat/>
    <w:rsid w:val="006A7E5A"/>
    <w:rPr>
      <w:b/>
    </w:rPr>
  </w:style>
  <w:style w:type="paragraph" w:customStyle="1" w:styleId="DetailsText">
    <w:name w:val="Details Text"/>
    <w:basedOn w:val="Details"/>
    <w:qFormat/>
    <w:rsid w:val="000D2758"/>
    <w:pPr>
      <w:spacing w:after="300"/>
    </w:pPr>
  </w:style>
  <w:style w:type="paragraph" w:customStyle="1" w:styleId="OfficeAddress">
    <w:name w:val="Office Address"/>
    <w:basedOn w:val="Text"/>
    <w:qFormat/>
    <w:rsid w:val="00D955E9"/>
    <w:pPr>
      <w:spacing w:line="340" w:lineRule="exact"/>
      <w:contextualSpacing/>
    </w:pPr>
  </w:style>
  <w:style w:type="character" w:styleId="CommentReference">
    <w:name w:val="annotation reference"/>
    <w:basedOn w:val="DefaultParagraphFont"/>
    <w:uiPriority w:val="99"/>
    <w:semiHidden/>
    <w:unhideWhenUsed/>
    <w:rsid w:val="000306D1"/>
    <w:rPr>
      <w:sz w:val="18"/>
      <w:szCs w:val="18"/>
    </w:rPr>
  </w:style>
  <w:style w:type="paragraph" w:styleId="CommentText">
    <w:name w:val="annotation text"/>
    <w:basedOn w:val="Normal"/>
    <w:link w:val="CommentTextChar"/>
    <w:uiPriority w:val="99"/>
    <w:semiHidden/>
    <w:unhideWhenUsed/>
    <w:rsid w:val="000306D1"/>
    <w:pPr>
      <w:spacing w:line="240" w:lineRule="auto"/>
    </w:pPr>
    <w:rPr>
      <w:sz w:val="24"/>
      <w:szCs w:val="24"/>
    </w:rPr>
  </w:style>
  <w:style w:type="character" w:customStyle="1" w:styleId="CommentTextChar">
    <w:name w:val="Comment Text Char"/>
    <w:basedOn w:val="DefaultParagraphFont"/>
    <w:link w:val="CommentText"/>
    <w:uiPriority w:val="99"/>
    <w:semiHidden/>
    <w:rsid w:val="000306D1"/>
    <w:rPr>
      <w:sz w:val="24"/>
      <w:szCs w:val="24"/>
    </w:rPr>
  </w:style>
  <w:style w:type="paragraph" w:styleId="CommentSubject">
    <w:name w:val="annotation subject"/>
    <w:basedOn w:val="CommentText"/>
    <w:next w:val="CommentText"/>
    <w:link w:val="CommentSubjectChar"/>
    <w:uiPriority w:val="99"/>
    <w:semiHidden/>
    <w:unhideWhenUsed/>
    <w:rsid w:val="000306D1"/>
    <w:rPr>
      <w:b/>
      <w:bCs/>
      <w:sz w:val="20"/>
      <w:szCs w:val="20"/>
    </w:rPr>
  </w:style>
  <w:style w:type="character" w:customStyle="1" w:styleId="CommentSubjectChar">
    <w:name w:val="Comment Subject Char"/>
    <w:basedOn w:val="CommentTextChar"/>
    <w:link w:val="CommentSubject"/>
    <w:uiPriority w:val="99"/>
    <w:semiHidden/>
    <w:rsid w:val="000306D1"/>
    <w:rPr>
      <w:b/>
      <w:bCs/>
      <w:sz w:val="20"/>
      <w:szCs w:val="20"/>
    </w:rPr>
  </w:style>
  <w:style w:type="character" w:customStyle="1" w:styleId="ListBulletChar">
    <w:name w:val="ListBullet Char"/>
    <w:basedOn w:val="DefaultParagraphFont"/>
    <w:link w:val="ListBullet"/>
    <w:rsid w:val="00F563CC"/>
    <w:rPr>
      <w:color w:val="483733" w:themeColor="text2"/>
      <w:kern w:val="8"/>
    </w:rPr>
  </w:style>
  <w:style w:type="paragraph" w:styleId="ListParagraph">
    <w:name w:val="List Paragraph"/>
    <w:basedOn w:val="Normal"/>
    <w:uiPriority w:val="34"/>
    <w:qFormat/>
    <w:rsid w:val="00C943E4"/>
    <w:pPr>
      <w:ind w:left="720"/>
      <w:contextualSpacing/>
    </w:pPr>
  </w:style>
  <w:style w:type="paragraph" w:styleId="List">
    <w:name w:val="List"/>
    <w:basedOn w:val="Normal"/>
    <w:uiPriority w:val="99"/>
    <w:semiHidden/>
    <w:unhideWhenUsed/>
    <w:rsid w:val="00523579"/>
    <w:pPr>
      <w:ind w:left="360" w:hanging="360"/>
      <w:contextualSpacing/>
    </w:pPr>
  </w:style>
  <w:style w:type="paragraph" w:styleId="BodyText">
    <w:name w:val="Body Text"/>
    <w:basedOn w:val="Normal"/>
    <w:link w:val="BodyTextChar"/>
    <w:uiPriority w:val="99"/>
    <w:semiHidden/>
    <w:unhideWhenUsed/>
    <w:rsid w:val="00523579"/>
    <w:pPr>
      <w:spacing w:after="120"/>
    </w:pPr>
  </w:style>
  <w:style w:type="character" w:customStyle="1" w:styleId="BodyTextChar">
    <w:name w:val="Body Text Char"/>
    <w:basedOn w:val="DefaultParagraphFont"/>
    <w:link w:val="BodyText"/>
    <w:uiPriority w:val="99"/>
    <w:semiHidden/>
    <w:rsid w:val="00523579"/>
  </w:style>
  <w:style w:type="character" w:customStyle="1" w:styleId="Heading2Char">
    <w:name w:val="Heading 2 Char"/>
    <w:basedOn w:val="DefaultParagraphFont"/>
    <w:uiPriority w:val="9"/>
    <w:semiHidden/>
    <w:rsid w:val="00AC0161"/>
    <w:rPr>
      <w:rFonts w:asciiTheme="majorHAnsi" w:eastAsiaTheme="majorEastAsia" w:hAnsiTheme="majorHAnsi" w:cstheme="majorBidi"/>
      <w:color w:val="BA4D00" w:themeColor="accent1" w:themeShade="BF"/>
      <w:sz w:val="26"/>
      <w:szCs w:val="26"/>
    </w:rPr>
  </w:style>
  <w:style w:type="character" w:customStyle="1" w:styleId="Heading3Char">
    <w:name w:val="Heading 3 Char"/>
    <w:basedOn w:val="DefaultParagraphFont"/>
    <w:uiPriority w:val="9"/>
    <w:semiHidden/>
    <w:rsid w:val="00AC0161"/>
    <w:rPr>
      <w:rFonts w:asciiTheme="majorHAnsi" w:eastAsiaTheme="majorEastAsia" w:hAnsiTheme="majorHAnsi" w:cstheme="majorBidi"/>
      <w:color w:val="7C3300" w:themeColor="accent1" w:themeShade="7F"/>
      <w:sz w:val="24"/>
      <w:szCs w:val="24"/>
    </w:rPr>
  </w:style>
  <w:style w:type="character" w:customStyle="1" w:styleId="Heading4Char">
    <w:name w:val="Heading 4 Char"/>
    <w:basedOn w:val="DefaultParagraphFont"/>
    <w:uiPriority w:val="9"/>
    <w:semiHidden/>
    <w:rsid w:val="00AC0161"/>
    <w:rPr>
      <w:rFonts w:asciiTheme="majorHAnsi" w:eastAsiaTheme="majorEastAsia" w:hAnsiTheme="majorHAnsi" w:cstheme="majorBidi"/>
      <w:i/>
      <w:iCs/>
      <w:color w:val="BA4D00" w:themeColor="accent1" w:themeShade="BF"/>
    </w:rPr>
  </w:style>
  <w:style w:type="character" w:customStyle="1" w:styleId="Heading5Char">
    <w:name w:val="Heading 5 Char"/>
    <w:basedOn w:val="DefaultParagraphFont"/>
    <w:uiPriority w:val="9"/>
    <w:semiHidden/>
    <w:rsid w:val="00AC0161"/>
    <w:rPr>
      <w:rFonts w:asciiTheme="majorHAnsi" w:eastAsiaTheme="majorEastAsia" w:hAnsiTheme="majorHAnsi" w:cstheme="majorBidi"/>
      <w:color w:val="BA4D00" w:themeColor="accent1" w:themeShade="BF"/>
    </w:rPr>
  </w:style>
  <w:style w:type="character" w:customStyle="1" w:styleId="Heading6Char">
    <w:name w:val="Heading 6 Char"/>
    <w:basedOn w:val="DefaultParagraphFont"/>
    <w:uiPriority w:val="9"/>
    <w:semiHidden/>
    <w:rsid w:val="00AC0161"/>
    <w:rPr>
      <w:rFonts w:asciiTheme="majorHAnsi" w:eastAsiaTheme="majorEastAsia" w:hAnsiTheme="majorHAnsi" w:cstheme="majorBidi"/>
      <w:color w:val="7C3300" w:themeColor="accent1" w:themeShade="7F"/>
    </w:rPr>
  </w:style>
  <w:style w:type="character" w:customStyle="1" w:styleId="Heading7Char">
    <w:name w:val="Heading 7 Char"/>
    <w:basedOn w:val="DefaultParagraphFont"/>
    <w:uiPriority w:val="9"/>
    <w:semiHidden/>
    <w:rsid w:val="00AC0161"/>
    <w:rPr>
      <w:rFonts w:asciiTheme="majorHAnsi" w:eastAsiaTheme="majorEastAsia" w:hAnsiTheme="majorHAnsi" w:cstheme="majorBidi"/>
      <w:i/>
      <w:iCs/>
      <w:color w:val="7C3300" w:themeColor="accent1" w:themeShade="7F"/>
    </w:rPr>
  </w:style>
  <w:style w:type="character" w:customStyle="1" w:styleId="Heading8Char">
    <w:name w:val="Heading 8 Char"/>
    <w:basedOn w:val="DefaultParagraphFont"/>
    <w:uiPriority w:val="9"/>
    <w:semiHidden/>
    <w:rsid w:val="00AC01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AC0161"/>
    <w:rPr>
      <w:rFonts w:asciiTheme="majorHAnsi" w:eastAsiaTheme="majorEastAsia" w:hAnsiTheme="majorHAnsi" w:cstheme="majorBidi"/>
      <w:i/>
      <w:iCs/>
      <w:color w:val="272727" w:themeColor="text1" w:themeTint="D8"/>
      <w:sz w:val="21"/>
      <w:szCs w:val="21"/>
    </w:rPr>
  </w:style>
  <w:style w:type="paragraph" w:customStyle="1" w:styleId="PromoTitle">
    <w:name w:val="Promo Title"/>
    <w:basedOn w:val="H2"/>
    <w:qFormat/>
    <w:rsid w:val="00863750"/>
    <w:pPr>
      <w:pBdr>
        <w:top w:val="single" w:sz="12" w:space="16" w:color="767967" w:themeColor="background2" w:themeShade="80"/>
      </w:pBdr>
      <w:spacing w:before="480" w:after="240" w:line="480" w:lineRule="exact"/>
    </w:pPr>
    <w:rPr>
      <w:rFonts w:ascii="Georgia" w:hAnsi="Georgia"/>
      <w:sz w:val="36"/>
      <w:szCs w:val="24"/>
    </w:rPr>
  </w:style>
  <w:style w:type="paragraph" w:customStyle="1" w:styleId="HyperlinkParagraphStyle">
    <w:name w:val="Hyperlink Paragraph Style"/>
    <w:qFormat/>
    <w:rsid w:val="00863750"/>
    <w:pPr>
      <w:spacing w:before="240"/>
    </w:pPr>
    <w:rPr>
      <w:caps/>
      <w:noProof/>
      <w:color w:val="F96800" w:themeColor="accent1"/>
      <w:kern w:val="8"/>
      <w:sz w:val="24"/>
      <w:u w:val="single" w:color="F96800" w:themeColor="accent1"/>
    </w:rPr>
  </w:style>
  <w:style w:type="character" w:styleId="UnresolvedMention">
    <w:name w:val="Unresolved Mention"/>
    <w:basedOn w:val="DefaultParagraphFont"/>
    <w:uiPriority w:val="99"/>
    <w:rsid w:val="00A67EA9"/>
    <w:rPr>
      <w:color w:val="605E5C"/>
      <w:shd w:val="clear" w:color="auto" w:fill="E1DFDD"/>
    </w:rPr>
  </w:style>
  <w:style w:type="character" w:styleId="FollowedHyperlink">
    <w:name w:val="FollowedHyperlink"/>
    <w:basedOn w:val="DefaultParagraphFont"/>
    <w:uiPriority w:val="99"/>
    <w:semiHidden/>
    <w:unhideWhenUsed/>
    <w:qFormat/>
    <w:rsid w:val="002C740F"/>
    <w:rPr>
      <w:rFonts w:ascii="Arial" w:hAnsi="Arial"/>
      <w:color w:val="F96800" w:themeColor="accent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Type="http://schemas.openxmlformats.org/officeDocument/2006/relationships/hyperlink" Target="https://www.kslaw.com/people?capability_id=6" TargetMode="External" Id="rId13"/><Relationship Type="http://schemas.openxmlformats.org/officeDocument/2006/relationships/hyperlink" Target="https://www.kslaw.com/news-and-insights?capability_id=6&amp;post_category_id=1&amp;post_type=0" TargetMode="External" Id="rId14"/><Relationship Type="http://schemas.openxmlformats.org/officeDocument/2006/relationships/hyperlink" Target="https://www.kslaw.com/news-and-insights?capability_id=6&amp;post_type=2" TargetMode="External" Id="rId15"/><Relationship Type="http://schemas.openxmlformats.org/officeDocument/2006/relationships/hyperlink" Target="https://www.kslaw.com/news-and-insights?capability_id=6&amp;post_type=1" TargetMode="External" Id="rId16"/><Relationship Type="http://schemas.openxmlformats.org/officeDocument/2006/relationships/hyperlink" Target="https://www.kslaw.com/news-and-insights?capability_id=6&amp;post_type=0" TargetMode="External" Id="rId17"/></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gie/Desktop/KS_DOC17_Practice_Template_v1.dotx" TargetMode="External"/></Relationships>

</file>

<file path=word/theme/theme1.xml><?xml version="1.0" encoding="utf-8"?>
<a:theme xmlns:a="http://schemas.openxmlformats.org/drawingml/2006/main" name="Office Theme">
  <a:themeElements>
    <a:clrScheme name="King &amp; Spalding">
      <a:dk1>
        <a:sysClr val="windowText" lastClr="000000"/>
      </a:dk1>
      <a:lt1>
        <a:sysClr val="window" lastClr="FFFFFF"/>
      </a:lt1>
      <a:dk2>
        <a:srgbClr val="483733"/>
      </a:dk2>
      <a:lt2>
        <a:srgbClr val="E2E3DE"/>
      </a:lt2>
      <a:accent1>
        <a:srgbClr val="F96800"/>
      </a:accent1>
      <a:accent2>
        <a:srgbClr val="0083AD"/>
      </a:accent2>
      <a:accent3>
        <a:srgbClr val="0D807E"/>
      </a:accent3>
      <a:accent4>
        <a:srgbClr val="3A3B3F"/>
      </a:accent4>
      <a:accent5>
        <a:srgbClr val="00BBEB"/>
      </a:accent5>
      <a:accent6>
        <a:srgbClr val="0ABFA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75A1-9FB4-E743-A45C-EA53A976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KS_DOC17_Practice_Template_v1.dotx</Template>
  <TotalTime>104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Lei</dc:creator>
  <cp:keywords/>
  <dc:description/>
  <cp:lastModifiedBy>Grant Currie</cp:lastModifiedBy>
  <cp:revision>203</cp:revision>
  <cp:lastPrinted>2017-04-11T14:25:00Z</cp:lastPrinted>
  <dcterms:created xsi:type="dcterms:W3CDTF">2017-04-13T17:41:00Z</dcterms:created>
  <dcterms:modified xsi:type="dcterms:W3CDTF">2022-02-15T23:04:00Z</dcterms:modified>
</cp:coreProperties>
</file>